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C16E5" w14:textId="4396103F" w:rsidR="007A095B" w:rsidRPr="006C2BDC" w:rsidRDefault="007A095B" w:rsidP="0046025A">
      <w:pPr>
        <w:jc w:val="center"/>
        <w:rPr>
          <w:rFonts w:ascii="Arial" w:hAnsi="Arial" w:cs="Arial"/>
          <w:b/>
          <w:bCs/>
          <w:sz w:val="22"/>
          <w:szCs w:val="22"/>
        </w:rPr>
      </w:pPr>
      <w:r>
        <w:rPr>
          <w:rFonts w:ascii="Arial" w:hAnsi="Arial" w:cs="Arial"/>
          <w:b/>
          <w:bCs/>
          <w:sz w:val="22"/>
          <w:szCs w:val="22"/>
        </w:rPr>
        <w:t>LISTA DE VERIFICAÇÃO DE DOCUMENTOS</w:t>
      </w:r>
    </w:p>
    <w:p w14:paraId="59E28CCB" w14:textId="77777777" w:rsidR="0039350C" w:rsidRPr="006C2BDC" w:rsidRDefault="0039350C" w:rsidP="0046025A">
      <w:pPr>
        <w:jc w:val="center"/>
        <w:rPr>
          <w:rFonts w:ascii="Arial" w:hAnsi="Arial" w:cs="Arial"/>
          <w:b/>
          <w:bCs/>
          <w:sz w:val="22"/>
          <w:szCs w:val="22"/>
        </w:rPr>
      </w:pPr>
    </w:p>
    <w:p w14:paraId="6340227C" w14:textId="77777777" w:rsidR="0046025A" w:rsidRPr="006C2BDC" w:rsidRDefault="00E2525A" w:rsidP="0046025A">
      <w:pPr>
        <w:jc w:val="center"/>
        <w:rPr>
          <w:rFonts w:ascii="Arial" w:hAnsi="Arial" w:cs="Arial"/>
          <w:b/>
          <w:bCs/>
          <w:sz w:val="22"/>
          <w:szCs w:val="22"/>
        </w:rPr>
      </w:pPr>
      <w:r w:rsidRPr="006C2BDC">
        <w:rPr>
          <w:rFonts w:ascii="Arial" w:hAnsi="Arial" w:cs="Arial"/>
          <w:b/>
          <w:bCs/>
          <w:sz w:val="22"/>
          <w:szCs w:val="22"/>
        </w:rPr>
        <w:t>Organização da Sociedade Civil</w:t>
      </w:r>
    </w:p>
    <w:p w14:paraId="2E77C79D" w14:textId="77777777" w:rsidR="00B83137" w:rsidRPr="006C2BDC" w:rsidRDefault="00B83137" w:rsidP="007E47EF">
      <w:pPr>
        <w:ind w:left="-180" w:hanging="720"/>
        <w:jc w:val="both"/>
        <w:rPr>
          <w:rFonts w:ascii="Arial" w:hAnsi="Arial" w:cs="Arial"/>
          <w:b/>
          <w:sz w:val="22"/>
          <w:szCs w:val="22"/>
        </w:rPr>
      </w:pPr>
    </w:p>
    <w:tbl>
      <w:tblPr>
        <w:tblW w:w="963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438"/>
        <w:gridCol w:w="7781"/>
        <w:gridCol w:w="1417"/>
      </w:tblGrid>
      <w:tr w:rsidR="00135E03" w:rsidRPr="00135E03" w14:paraId="272457C0" w14:textId="77777777" w:rsidTr="00C665F0">
        <w:trPr>
          <w:cantSplit/>
          <w:jc w:val="center"/>
        </w:trPr>
        <w:tc>
          <w:tcPr>
            <w:tcW w:w="438" w:type="dxa"/>
            <w:tcBorders>
              <w:right w:val="single" w:sz="4" w:space="0" w:color="auto"/>
            </w:tcBorders>
            <w:shd w:val="pct10" w:color="auto" w:fill="auto"/>
          </w:tcPr>
          <w:p w14:paraId="4431A056" w14:textId="77777777" w:rsidR="001C600E" w:rsidRPr="00135E03" w:rsidRDefault="001C600E" w:rsidP="001C600E">
            <w:pPr>
              <w:jc w:val="center"/>
              <w:rPr>
                <w:b/>
                <w:color w:val="000000" w:themeColor="text1"/>
              </w:rPr>
            </w:pPr>
            <w:r w:rsidRPr="00135E03">
              <w:rPr>
                <w:b/>
                <w:color w:val="000000" w:themeColor="text1"/>
              </w:rPr>
              <w:t>Nº</w:t>
            </w:r>
          </w:p>
        </w:tc>
        <w:tc>
          <w:tcPr>
            <w:tcW w:w="7781" w:type="dxa"/>
            <w:tcBorders>
              <w:right w:val="single" w:sz="4" w:space="0" w:color="auto"/>
            </w:tcBorders>
            <w:shd w:val="pct10" w:color="auto" w:fill="auto"/>
            <w:vAlign w:val="center"/>
          </w:tcPr>
          <w:p w14:paraId="3EE0D5F7" w14:textId="77777777" w:rsidR="001C600E" w:rsidRPr="00135E03" w:rsidRDefault="001C600E" w:rsidP="00087F35">
            <w:pPr>
              <w:jc w:val="center"/>
              <w:rPr>
                <w:b/>
                <w:color w:val="000000" w:themeColor="text1"/>
              </w:rPr>
            </w:pPr>
            <w:r w:rsidRPr="00135E03">
              <w:rPr>
                <w:b/>
                <w:color w:val="000000" w:themeColor="text1"/>
              </w:rPr>
              <w:t>Descrição</w:t>
            </w:r>
          </w:p>
        </w:tc>
        <w:tc>
          <w:tcPr>
            <w:tcW w:w="1417" w:type="dxa"/>
            <w:tcBorders>
              <w:right w:val="single" w:sz="4" w:space="0" w:color="auto"/>
            </w:tcBorders>
            <w:shd w:val="pct10" w:color="auto" w:fill="auto"/>
          </w:tcPr>
          <w:p w14:paraId="527D2C96" w14:textId="77777777" w:rsidR="001C600E" w:rsidRPr="00135E03" w:rsidRDefault="001C600E" w:rsidP="001C600E">
            <w:pPr>
              <w:jc w:val="center"/>
              <w:rPr>
                <w:b/>
                <w:color w:val="000000" w:themeColor="text1"/>
              </w:rPr>
            </w:pPr>
            <w:r w:rsidRPr="00135E03">
              <w:rPr>
                <w:b/>
                <w:color w:val="000000" w:themeColor="text1"/>
              </w:rPr>
              <w:t>Situação</w:t>
            </w:r>
          </w:p>
        </w:tc>
      </w:tr>
      <w:tr w:rsidR="00135E03" w:rsidRPr="00135E03" w14:paraId="6E9F609F" w14:textId="77777777" w:rsidTr="00C665F0">
        <w:trPr>
          <w:cantSplit/>
          <w:trHeight w:val="263"/>
          <w:jc w:val="center"/>
        </w:trPr>
        <w:tc>
          <w:tcPr>
            <w:tcW w:w="438" w:type="dxa"/>
            <w:tcBorders>
              <w:right w:val="single" w:sz="4" w:space="0" w:color="auto"/>
            </w:tcBorders>
          </w:tcPr>
          <w:p w14:paraId="384731C0" w14:textId="77777777" w:rsidR="001C600E" w:rsidRPr="00135E03" w:rsidRDefault="001C600E" w:rsidP="001C600E">
            <w:pPr>
              <w:pStyle w:val="Ttulo3"/>
              <w:jc w:val="center"/>
              <w:rPr>
                <w:rFonts w:ascii="Times New Roman" w:hAnsi="Times New Roman" w:cs="Times New Roman"/>
                <w:b w:val="0"/>
                <w:color w:val="000000" w:themeColor="text1"/>
                <w:sz w:val="24"/>
                <w:szCs w:val="24"/>
              </w:rPr>
            </w:pPr>
            <w:r w:rsidRPr="00135E03">
              <w:rPr>
                <w:rFonts w:ascii="Times New Roman" w:hAnsi="Times New Roman" w:cs="Times New Roman"/>
                <w:b w:val="0"/>
                <w:color w:val="000000" w:themeColor="text1"/>
                <w:sz w:val="24"/>
                <w:szCs w:val="24"/>
              </w:rPr>
              <w:t>1</w:t>
            </w:r>
          </w:p>
        </w:tc>
        <w:tc>
          <w:tcPr>
            <w:tcW w:w="7781" w:type="dxa"/>
            <w:tcBorders>
              <w:right w:val="single" w:sz="4" w:space="0" w:color="auto"/>
            </w:tcBorders>
            <w:vAlign w:val="center"/>
          </w:tcPr>
          <w:p w14:paraId="1E4C53CA" w14:textId="77777777" w:rsidR="001C600E" w:rsidRPr="00135E03" w:rsidRDefault="001C600E" w:rsidP="00772AE3">
            <w:pPr>
              <w:pStyle w:val="Ttulo3"/>
              <w:rPr>
                <w:rFonts w:ascii="Times New Roman" w:hAnsi="Times New Roman" w:cs="Times New Roman"/>
                <w:b w:val="0"/>
                <w:color w:val="000000" w:themeColor="text1"/>
                <w:sz w:val="24"/>
                <w:szCs w:val="24"/>
              </w:rPr>
            </w:pPr>
            <w:r w:rsidRPr="00135E03">
              <w:rPr>
                <w:rFonts w:ascii="Times New Roman" w:hAnsi="Times New Roman" w:cs="Times New Roman"/>
                <w:b w:val="0"/>
                <w:color w:val="000000" w:themeColor="text1"/>
                <w:sz w:val="24"/>
                <w:szCs w:val="24"/>
              </w:rPr>
              <w:t xml:space="preserve">Ofício de Formalização interesse público e recíproco </w:t>
            </w:r>
          </w:p>
        </w:tc>
        <w:tc>
          <w:tcPr>
            <w:tcW w:w="1417" w:type="dxa"/>
            <w:tcBorders>
              <w:right w:val="single" w:sz="4" w:space="0" w:color="auto"/>
            </w:tcBorders>
          </w:tcPr>
          <w:p w14:paraId="71373955" w14:textId="2E10919B" w:rsidR="001C600E" w:rsidRPr="00135E03" w:rsidRDefault="001C600E" w:rsidP="001C600E">
            <w:pPr>
              <w:pStyle w:val="Ttulo3"/>
              <w:jc w:val="center"/>
              <w:rPr>
                <w:rFonts w:ascii="Times New Roman" w:hAnsi="Times New Roman" w:cs="Times New Roman"/>
                <w:b w:val="0"/>
                <w:color w:val="000000" w:themeColor="text1"/>
                <w:sz w:val="24"/>
                <w:szCs w:val="24"/>
              </w:rPr>
            </w:pPr>
          </w:p>
        </w:tc>
      </w:tr>
      <w:tr w:rsidR="00135E03" w:rsidRPr="00135E03" w14:paraId="4904CA08" w14:textId="77777777" w:rsidTr="00C665F0">
        <w:trPr>
          <w:cantSplit/>
          <w:trHeight w:val="263"/>
          <w:jc w:val="center"/>
        </w:trPr>
        <w:tc>
          <w:tcPr>
            <w:tcW w:w="438" w:type="dxa"/>
            <w:tcBorders>
              <w:right w:val="single" w:sz="4" w:space="0" w:color="auto"/>
            </w:tcBorders>
          </w:tcPr>
          <w:p w14:paraId="734A9F95" w14:textId="77777777" w:rsidR="00B85F59" w:rsidRPr="00135E03" w:rsidRDefault="00B85F59" w:rsidP="00DA7DAC">
            <w:pPr>
              <w:pStyle w:val="Ttulo3"/>
              <w:jc w:val="center"/>
              <w:rPr>
                <w:rFonts w:ascii="Times New Roman" w:hAnsi="Times New Roman" w:cs="Times New Roman"/>
                <w:b w:val="0"/>
                <w:color w:val="000000" w:themeColor="text1"/>
                <w:sz w:val="24"/>
                <w:szCs w:val="24"/>
              </w:rPr>
            </w:pPr>
            <w:r w:rsidRPr="00135E03">
              <w:rPr>
                <w:rFonts w:ascii="Times New Roman" w:hAnsi="Times New Roman" w:cs="Times New Roman"/>
                <w:b w:val="0"/>
                <w:color w:val="000000" w:themeColor="text1"/>
                <w:sz w:val="24"/>
                <w:szCs w:val="24"/>
              </w:rPr>
              <w:t>2</w:t>
            </w:r>
          </w:p>
        </w:tc>
        <w:tc>
          <w:tcPr>
            <w:tcW w:w="7781" w:type="dxa"/>
            <w:tcBorders>
              <w:right w:val="single" w:sz="4" w:space="0" w:color="auto"/>
            </w:tcBorders>
            <w:vAlign w:val="center"/>
          </w:tcPr>
          <w:p w14:paraId="10D8FFA8" w14:textId="77777777" w:rsidR="00B85F59" w:rsidRPr="00135E03" w:rsidRDefault="00B85F59" w:rsidP="00087F35">
            <w:pPr>
              <w:pStyle w:val="Ttulo3"/>
              <w:rPr>
                <w:rFonts w:ascii="Times New Roman" w:hAnsi="Times New Roman" w:cs="Times New Roman"/>
                <w:b w:val="0"/>
                <w:color w:val="000000" w:themeColor="text1"/>
                <w:sz w:val="24"/>
                <w:szCs w:val="24"/>
              </w:rPr>
            </w:pPr>
            <w:r w:rsidRPr="00135E03">
              <w:rPr>
                <w:rFonts w:ascii="Times New Roman" w:hAnsi="Times New Roman" w:cs="Times New Roman"/>
                <w:b w:val="0"/>
                <w:color w:val="000000" w:themeColor="text1"/>
                <w:sz w:val="24"/>
                <w:szCs w:val="24"/>
              </w:rPr>
              <w:t>Declaração de Ciência e Concordância</w:t>
            </w:r>
          </w:p>
        </w:tc>
        <w:tc>
          <w:tcPr>
            <w:tcW w:w="1417" w:type="dxa"/>
            <w:tcBorders>
              <w:right w:val="single" w:sz="4" w:space="0" w:color="auto"/>
            </w:tcBorders>
          </w:tcPr>
          <w:p w14:paraId="6FD4927D" w14:textId="4CAEA98B" w:rsidR="00B85F59" w:rsidRPr="00135E03" w:rsidRDefault="00B85F59" w:rsidP="001C600E">
            <w:pPr>
              <w:pStyle w:val="Ttulo3"/>
              <w:jc w:val="center"/>
              <w:rPr>
                <w:rFonts w:ascii="Times New Roman" w:hAnsi="Times New Roman" w:cs="Times New Roman"/>
                <w:b w:val="0"/>
                <w:color w:val="000000" w:themeColor="text1"/>
                <w:sz w:val="24"/>
                <w:szCs w:val="24"/>
              </w:rPr>
            </w:pPr>
          </w:p>
        </w:tc>
      </w:tr>
      <w:tr w:rsidR="00135E03" w:rsidRPr="00135E03" w14:paraId="7086120C" w14:textId="77777777" w:rsidTr="00C665F0">
        <w:trPr>
          <w:cantSplit/>
          <w:trHeight w:val="263"/>
          <w:jc w:val="center"/>
        </w:trPr>
        <w:tc>
          <w:tcPr>
            <w:tcW w:w="438" w:type="dxa"/>
            <w:tcBorders>
              <w:right w:val="single" w:sz="4" w:space="0" w:color="auto"/>
            </w:tcBorders>
          </w:tcPr>
          <w:p w14:paraId="57C7823A" w14:textId="77777777" w:rsidR="00B85F59" w:rsidRPr="00135E03" w:rsidRDefault="00B85F59" w:rsidP="00DA7DAC">
            <w:pPr>
              <w:jc w:val="center"/>
              <w:rPr>
                <w:color w:val="000000" w:themeColor="text1"/>
              </w:rPr>
            </w:pPr>
            <w:r w:rsidRPr="00135E03">
              <w:rPr>
                <w:color w:val="000000" w:themeColor="text1"/>
              </w:rPr>
              <w:t>3</w:t>
            </w:r>
          </w:p>
        </w:tc>
        <w:tc>
          <w:tcPr>
            <w:tcW w:w="7781" w:type="dxa"/>
            <w:tcBorders>
              <w:right w:val="single" w:sz="4" w:space="0" w:color="auto"/>
            </w:tcBorders>
            <w:vAlign w:val="center"/>
          </w:tcPr>
          <w:p w14:paraId="1BDBC570" w14:textId="77777777" w:rsidR="00B85F59" w:rsidRPr="00135E03" w:rsidRDefault="00B85F59" w:rsidP="00087F35">
            <w:pPr>
              <w:pStyle w:val="Ttulo3"/>
              <w:rPr>
                <w:rFonts w:ascii="Times New Roman" w:hAnsi="Times New Roman" w:cs="Times New Roman"/>
                <w:b w:val="0"/>
                <w:color w:val="000000" w:themeColor="text1"/>
                <w:sz w:val="24"/>
                <w:szCs w:val="24"/>
              </w:rPr>
            </w:pPr>
            <w:r w:rsidRPr="00135E03">
              <w:rPr>
                <w:rFonts w:ascii="Times New Roman" w:hAnsi="Times New Roman" w:cs="Times New Roman"/>
                <w:b w:val="0"/>
                <w:color w:val="000000" w:themeColor="text1"/>
                <w:sz w:val="24"/>
                <w:szCs w:val="24"/>
              </w:rPr>
              <w:t>Proposta Inicial</w:t>
            </w:r>
          </w:p>
        </w:tc>
        <w:tc>
          <w:tcPr>
            <w:tcW w:w="1417" w:type="dxa"/>
            <w:tcBorders>
              <w:right w:val="single" w:sz="4" w:space="0" w:color="auto"/>
            </w:tcBorders>
          </w:tcPr>
          <w:p w14:paraId="59320F69" w14:textId="08195A82" w:rsidR="00B85F59" w:rsidRPr="00135E03" w:rsidRDefault="00B85F59" w:rsidP="001C600E">
            <w:pPr>
              <w:pStyle w:val="Ttulo3"/>
              <w:jc w:val="center"/>
              <w:rPr>
                <w:rFonts w:ascii="Times New Roman" w:hAnsi="Times New Roman" w:cs="Times New Roman"/>
                <w:b w:val="0"/>
                <w:color w:val="000000" w:themeColor="text1"/>
                <w:sz w:val="24"/>
                <w:szCs w:val="24"/>
              </w:rPr>
            </w:pPr>
          </w:p>
        </w:tc>
      </w:tr>
      <w:tr w:rsidR="00135E03" w:rsidRPr="00135E03" w14:paraId="392B3DF9" w14:textId="77777777" w:rsidTr="00C665F0">
        <w:trPr>
          <w:cantSplit/>
          <w:trHeight w:val="263"/>
          <w:jc w:val="center"/>
        </w:trPr>
        <w:tc>
          <w:tcPr>
            <w:tcW w:w="438" w:type="dxa"/>
            <w:tcBorders>
              <w:right w:val="single" w:sz="4" w:space="0" w:color="auto"/>
            </w:tcBorders>
          </w:tcPr>
          <w:p w14:paraId="626F4D92" w14:textId="77777777" w:rsidR="00B85F59" w:rsidRPr="00135E03" w:rsidRDefault="00B85F59" w:rsidP="00DA7DAC">
            <w:pPr>
              <w:jc w:val="center"/>
              <w:rPr>
                <w:color w:val="000000" w:themeColor="text1"/>
              </w:rPr>
            </w:pPr>
            <w:r w:rsidRPr="00135E03">
              <w:rPr>
                <w:color w:val="000000" w:themeColor="text1"/>
              </w:rPr>
              <w:t>4</w:t>
            </w:r>
          </w:p>
        </w:tc>
        <w:tc>
          <w:tcPr>
            <w:tcW w:w="7781" w:type="dxa"/>
            <w:tcBorders>
              <w:right w:val="single" w:sz="4" w:space="0" w:color="auto"/>
            </w:tcBorders>
            <w:vAlign w:val="center"/>
          </w:tcPr>
          <w:p w14:paraId="62FFB394" w14:textId="77777777" w:rsidR="00B85F59" w:rsidRPr="00135E03" w:rsidRDefault="00B85F59" w:rsidP="00087F35">
            <w:pPr>
              <w:pStyle w:val="Ttulo3"/>
              <w:rPr>
                <w:rFonts w:ascii="Times New Roman" w:hAnsi="Times New Roman" w:cs="Times New Roman"/>
                <w:b w:val="0"/>
                <w:color w:val="000000" w:themeColor="text1"/>
                <w:sz w:val="24"/>
                <w:szCs w:val="24"/>
              </w:rPr>
            </w:pPr>
            <w:r w:rsidRPr="00135E03">
              <w:rPr>
                <w:rFonts w:ascii="Times New Roman" w:hAnsi="Times New Roman" w:cs="Times New Roman"/>
                <w:b w:val="0"/>
                <w:color w:val="000000" w:themeColor="text1"/>
                <w:sz w:val="24"/>
                <w:szCs w:val="24"/>
              </w:rPr>
              <w:t>Plano de Trabalho</w:t>
            </w:r>
          </w:p>
        </w:tc>
        <w:tc>
          <w:tcPr>
            <w:tcW w:w="1417" w:type="dxa"/>
            <w:tcBorders>
              <w:right w:val="single" w:sz="4" w:space="0" w:color="auto"/>
            </w:tcBorders>
          </w:tcPr>
          <w:p w14:paraId="069910EE" w14:textId="3858F627" w:rsidR="00B85F59" w:rsidRPr="00135E03" w:rsidRDefault="00B85F59" w:rsidP="001C600E">
            <w:pPr>
              <w:pStyle w:val="Ttulo3"/>
              <w:jc w:val="center"/>
              <w:rPr>
                <w:rFonts w:ascii="Times New Roman" w:hAnsi="Times New Roman" w:cs="Times New Roman"/>
                <w:b w:val="0"/>
                <w:color w:val="000000" w:themeColor="text1"/>
                <w:sz w:val="24"/>
                <w:szCs w:val="24"/>
              </w:rPr>
            </w:pPr>
          </w:p>
        </w:tc>
      </w:tr>
      <w:tr w:rsidR="00135E03" w:rsidRPr="00135E03" w14:paraId="6C846899" w14:textId="77777777" w:rsidTr="00C665F0">
        <w:trPr>
          <w:cantSplit/>
          <w:jc w:val="center"/>
        </w:trPr>
        <w:tc>
          <w:tcPr>
            <w:tcW w:w="438" w:type="dxa"/>
            <w:tcBorders>
              <w:right w:val="single" w:sz="4" w:space="0" w:color="auto"/>
            </w:tcBorders>
            <w:shd w:val="clear" w:color="auto" w:fill="FFFFFF"/>
          </w:tcPr>
          <w:p w14:paraId="4AF5462F" w14:textId="77777777" w:rsidR="00B85F59" w:rsidRPr="00135E03" w:rsidRDefault="00B85F59" w:rsidP="00DA7DAC">
            <w:pPr>
              <w:jc w:val="center"/>
              <w:rPr>
                <w:color w:val="000000" w:themeColor="text1"/>
              </w:rPr>
            </w:pPr>
            <w:r w:rsidRPr="00135E03">
              <w:rPr>
                <w:color w:val="000000" w:themeColor="text1"/>
              </w:rPr>
              <w:t>5</w:t>
            </w:r>
          </w:p>
        </w:tc>
        <w:tc>
          <w:tcPr>
            <w:tcW w:w="7781" w:type="dxa"/>
            <w:tcBorders>
              <w:right w:val="single" w:sz="4" w:space="0" w:color="auto"/>
            </w:tcBorders>
            <w:shd w:val="clear" w:color="auto" w:fill="FFFFFF"/>
            <w:vAlign w:val="center"/>
          </w:tcPr>
          <w:p w14:paraId="3E9252EA" w14:textId="77777777" w:rsidR="00B85F59" w:rsidRPr="00135E03" w:rsidRDefault="00B85F59" w:rsidP="00AF4004">
            <w:pPr>
              <w:jc w:val="both"/>
              <w:rPr>
                <w:color w:val="000000" w:themeColor="text1"/>
              </w:rPr>
            </w:pPr>
            <w:r w:rsidRPr="00135E03">
              <w:rPr>
                <w:color w:val="000000" w:themeColor="text1"/>
              </w:rPr>
              <w:t>Prova de inscrição junto ao Cadastro Nacional de Pessoas Jurídicas – CNPJ - mínimo 3 anos de existência (art. 26, II, Decreto 8.726/2016)</w:t>
            </w:r>
          </w:p>
        </w:tc>
        <w:tc>
          <w:tcPr>
            <w:tcW w:w="1417" w:type="dxa"/>
            <w:tcBorders>
              <w:right w:val="single" w:sz="4" w:space="0" w:color="auto"/>
            </w:tcBorders>
            <w:shd w:val="clear" w:color="auto" w:fill="FFFFFF"/>
          </w:tcPr>
          <w:p w14:paraId="0E83ACAF" w14:textId="47E80179" w:rsidR="00B85F59" w:rsidRPr="00135E03" w:rsidRDefault="00B85F59" w:rsidP="001C600E">
            <w:pPr>
              <w:jc w:val="center"/>
              <w:rPr>
                <w:color w:val="000000" w:themeColor="text1"/>
              </w:rPr>
            </w:pPr>
          </w:p>
        </w:tc>
      </w:tr>
      <w:tr w:rsidR="00135E03" w:rsidRPr="00135E03" w14:paraId="370D4119" w14:textId="77777777" w:rsidTr="00C665F0">
        <w:trPr>
          <w:cantSplit/>
          <w:jc w:val="center"/>
        </w:trPr>
        <w:tc>
          <w:tcPr>
            <w:tcW w:w="438" w:type="dxa"/>
            <w:tcBorders>
              <w:right w:val="single" w:sz="4" w:space="0" w:color="auto"/>
            </w:tcBorders>
            <w:shd w:val="clear" w:color="auto" w:fill="FFFFFF"/>
          </w:tcPr>
          <w:p w14:paraId="2EADAA2C" w14:textId="77777777" w:rsidR="00B85F59" w:rsidRPr="00135E03" w:rsidRDefault="00B85F59" w:rsidP="00DA7DAC">
            <w:pPr>
              <w:jc w:val="center"/>
              <w:rPr>
                <w:color w:val="000000" w:themeColor="text1"/>
              </w:rPr>
            </w:pPr>
            <w:r w:rsidRPr="00135E03">
              <w:rPr>
                <w:color w:val="000000" w:themeColor="text1"/>
              </w:rPr>
              <w:t>6</w:t>
            </w:r>
          </w:p>
        </w:tc>
        <w:tc>
          <w:tcPr>
            <w:tcW w:w="7781" w:type="dxa"/>
            <w:tcBorders>
              <w:right w:val="single" w:sz="4" w:space="0" w:color="auto"/>
            </w:tcBorders>
            <w:shd w:val="clear" w:color="auto" w:fill="FFFFFF"/>
            <w:vAlign w:val="center"/>
          </w:tcPr>
          <w:p w14:paraId="576625BC" w14:textId="77777777" w:rsidR="00B85F59" w:rsidRPr="00135E03" w:rsidRDefault="00B85F59" w:rsidP="00087F35">
            <w:pPr>
              <w:jc w:val="both"/>
              <w:rPr>
                <w:color w:val="000000" w:themeColor="text1"/>
              </w:rPr>
            </w:pPr>
            <w:r w:rsidRPr="00135E03">
              <w:rPr>
                <w:color w:val="000000" w:themeColor="text1"/>
              </w:rPr>
              <w:t>Cédula de identidade e CPF do representante legal da instituição</w:t>
            </w:r>
          </w:p>
        </w:tc>
        <w:tc>
          <w:tcPr>
            <w:tcW w:w="1417" w:type="dxa"/>
            <w:tcBorders>
              <w:right w:val="single" w:sz="4" w:space="0" w:color="auto"/>
            </w:tcBorders>
            <w:shd w:val="clear" w:color="auto" w:fill="FFFFFF"/>
          </w:tcPr>
          <w:p w14:paraId="04C28FA4" w14:textId="2A8D477D" w:rsidR="00B85F59" w:rsidRPr="00135E03" w:rsidRDefault="00B85F59" w:rsidP="001C600E">
            <w:pPr>
              <w:jc w:val="center"/>
              <w:rPr>
                <w:color w:val="000000" w:themeColor="text1"/>
              </w:rPr>
            </w:pPr>
          </w:p>
        </w:tc>
      </w:tr>
      <w:tr w:rsidR="00135E03" w:rsidRPr="00135E03" w14:paraId="35FB0B17" w14:textId="77777777" w:rsidTr="00C665F0">
        <w:trPr>
          <w:cantSplit/>
          <w:jc w:val="center"/>
        </w:trPr>
        <w:tc>
          <w:tcPr>
            <w:tcW w:w="438" w:type="dxa"/>
            <w:tcBorders>
              <w:right w:val="single" w:sz="4" w:space="0" w:color="auto"/>
            </w:tcBorders>
            <w:shd w:val="clear" w:color="auto" w:fill="FFFFFF"/>
          </w:tcPr>
          <w:p w14:paraId="1287309B" w14:textId="77777777" w:rsidR="00B85F59" w:rsidRPr="00135E03" w:rsidRDefault="00B85F59" w:rsidP="00DA7DAC">
            <w:pPr>
              <w:jc w:val="center"/>
              <w:rPr>
                <w:color w:val="000000" w:themeColor="text1"/>
              </w:rPr>
            </w:pPr>
            <w:r w:rsidRPr="00135E03">
              <w:rPr>
                <w:color w:val="000000" w:themeColor="text1"/>
              </w:rPr>
              <w:t>7</w:t>
            </w:r>
          </w:p>
        </w:tc>
        <w:tc>
          <w:tcPr>
            <w:tcW w:w="7781" w:type="dxa"/>
            <w:tcBorders>
              <w:right w:val="single" w:sz="4" w:space="0" w:color="auto"/>
            </w:tcBorders>
            <w:shd w:val="clear" w:color="auto" w:fill="FFFFFF"/>
            <w:vAlign w:val="center"/>
          </w:tcPr>
          <w:p w14:paraId="67605996" w14:textId="77777777" w:rsidR="00B85F59" w:rsidRPr="00135E03" w:rsidRDefault="00B85F59" w:rsidP="00C82091">
            <w:pPr>
              <w:jc w:val="both"/>
              <w:rPr>
                <w:color w:val="000000" w:themeColor="text1"/>
              </w:rPr>
            </w:pPr>
            <w:r w:rsidRPr="00135E03">
              <w:rPr>
                <w:color w:val="000000" w:themeColor="text1"/>
              </w:rPr>
              <w:t>Cópia do estatuto registrado e suas alterações (art. 26, I, Decreto 8.726/2016), contendo:</w:t>
            </w:r>
          </w:p>
          <w:p w14:paraId="7659C0EE" w14:textId="77777777" w:rsidR="00B85F59" w:rsidRPr="00135E03" w:rsidRDefault="00B85F59" w:rsidP="00C34156">
            <w:pPr>
              <w:numPr>
                <w:ilvl w:val="0"/>
                <w:numId w:val="6"/>
              </w:numPr>
              <w:jc w:val="both"/>
              <w:rPr>
                <w:color w:val="000000" w:themeColor="text1"/>
              </w:rPr>
            </w:pPr>
            <w:r w:rsidRPr="00135E03">
              <w:rPr>
                <w:color w:val="000000" w:themeColor="text1"/>
              </w:rPr>
              <w:t>objetivos voltados à promoção de atividades e finalidades de relevância pública e social;</w:t>
            </w:r>
          </w:p>
          <w:p w14:paraId="6C4B6AD0" w14:textId="77777777" w:rsidR="00B85F59" w:rsidRPr="00135E03" w:rsidRDefault="00B85F59" w:rsidP="00C34156">
            <w:pPr>
              <w:numPr>
                <w:ilvl w:val="0"/>
                <w:numId w:val="6"/>
              </w:numPr>
              <w:jc w:val="both"/>
              <w:rPr>
                <w:color w:val="000000" w:themeColor="text1"/>
              </w:rPr>
            </w:pPr>
            <w:r w:rsidRPr="00135E03">
              <w:rPr>
                <w:color w:val="000000" w:themeColor="text1"/>
              </w:rPr>
              <w:t>previsão que, em caso de dissolução da entidade, o respectivo patrimônio líquido seja transferido a outra pessoa jurídica de igual natureza que preencha os requisitos desta Lei e cujo objeto social seja, preferencialmente, o mesmo da entidade extinta;</w:t>
            </w:r>
          </w:p>
          <w:p w14:paraId="244D8D3F" w14:textId="77777777" w:rsidR="00B85F59" w:rsidRPr="00135E03" w:rsidRDefault="00B85F59" w:rsidP="00C34156">
            <w:pPr>
              <w:numPr>
                <w:ilvl w:val="0"/>
                <w:numId w:val="6"/>
              </w:numPr>
              <w:jc w:val="both"/>
              <w:rPr>
                <w:color w:val="000000" w:themeColor="text1"/>
              </w:rPr>
            </w:pPr>
            <w:r w:rsidRPr="00135E03">
              <w:rPr>
                <w:color w:val="000000" w:themeColor="text1"/>
              </w:rPr>
              <w:t>escrituração de acordo com os princípios fundamentais de contabilidade e com as Normas Brasileiras de Contabilidade.</w:t>
            </w:r>
          </w:p>
        </w:tc>
        <w:tc>
          <w:tcPr>
            <w:tcW w:w="1417" w:type="dxa"/>
            <w:tcBorders>
              <w:right w:val="single" w:sz="4" w:space="0" w:color="auto"/>
            </w:tcBorders>
            <w:shd w:val="clear" w:color="auto" w:fill="FFFFFF"/>
          </w:tcPr>
          <w:p w14:paraId="4E308214" w14:textId="7DE5C020" w:rsidR="00B85F59" w:rsidRPr="00135E03" w:rsidRDefault="00B85F59" w:rsidP="001C600E">
            <w:pPr>
              <w:jc w:val="center"/>
              <w:rPr>
                <w:color w:val="000000" w:themeColor="text1"/>
              </w:rPr>
            </w:pPr>
          </w:p>
        </w:tc>
      </w:tr>
      <w:tr w:rsidR="00135E03" w:rsidRPr="00135E03" w14:paraId="6AAA7FFF" w14:textId="77777777" w:rsidTr="00C665F0">
        <w:trPr>
          <w:cantSplit/>
          <w:jc w:val="center"/>
        </w:trPr>
        <w:tc>
          <w:tcPr>
            <w:tcW w:w="438" w:type="dxa"/>
            <w:tcBorders>
              <w:right w:val="single" w:sz="4" w:space="0" w:color="auto"/>
            </w:tcBorders>
            <w:shd w:val="clear" w:color="auto" w:fill="FFFFFF"/>
          </w:tcPr>
          <w:p w14:paraId="7AE53251" w14:textId="77777777" w:rsidR="00B85F59" w:rsidRPr="00135E03" w:rsidRDefault="00405E8D" w:rsidP="00DA7DAC">
            <w:pPr>
              <w:pStyle w:val="PargrafodaLista"/>
              <w:autoSpaceDE w:val="0"/>
              <w:autoSpaceDN w:val="0"/>
              <w:adjustRightInd w:val="0"/>
              <w:ind w:left="0" w:hanging="18"/>
              <w:jc w:val="center"/>
              <w:rPr>
                <w:color w:val="000000" w:themeColor="text1"/>
                <w:lang w:eastAsia="en-US"/>
              </w:rPr>
            </w:pPr>
            <w:r w:rsidRPr="00135E03">
              <w:rPr>
                <w:color w:val="000000" w:themeColor="text1"/>
                <w:lang w:eastAsia="en-US"/>
              </w:rPr>
              <w:t>8</w:t>
            </w:r>
          </w:p>
        </w:tc>
        <w:tc>
          <w:tcPr>
            <w:tcW w:w="7781" w:type="dxa"/>
            <w:tcBorders>
              <w:right w:val="single" w:sz="4" w:space="0" w:color="auto"/>
            </w:tcBorders>
            <w:shd w:val="clear" w:color="auto" w:fill="FFFFFF"/>
            <w:vAlign w:val="center"/>
          </w:tcPr>
          <w:p w14:paraId="45C839C6" w14:textId="77777777" w:rsidR="00B85F59" w:rsidRPr="00135E03" w:rsidRDefault="00B85F59" w:rsidP="00D663E4">
            <w:pPr>
              <w:jc w:val="both"/>
              <w:rPr>
                <w:color w:val="000000" w:themeColor="text1"/>
              </w:rPr>
            </w:pPr>
            <w:r w:rsidRPr="00135E03">
              <w:rPr>
                <w:color w:val="000000" w:themeColor="text1"/>
              </w:rPr>
              <w:t>Cópia da ata de eleição do representante legal da instituição (art. 34, V, Lei 13.019/2014)</w:t>
            </w:r>
          </w:p>
        </w:tc>
        <w:tc>
          <w:tcPr>
            <w:tcW w:w="1417" w:type="dxa"/>
            <w:tcBorders>
              <w:right w:val="single" w:sz="4" w:space="0" w:color="auto"/>
            </w:tcBorders>
            <w:shd w:val="clear" w:color="auto" w:fill="FFFFFF"/>
          </w:tcPr>
          <w:p w14:paraId="2D5D2D95" w14:textId="4DA6CD3A" w:rsidR="00B85F59" w:rsidRPr="00135E03" w:rsidRDefault="00B85F59" w:rsidP="001C600E">
            <w:pPr>
              <w:jc w:val="center"/>
              <w:rPr>
                <w:color w:val="000000" w:themeColor="text1"/>
              </w:rPr>
            </w:pPr>
          </w:p>
        </w:tc>
      </w:tr>
      <w:tr w:rsidR="00135E03" w:rsidRPr="00135E03" w14:paraId="235F7924" w14:textId="77777777" w:rsidTr="00C665F0">
        <w:trPr>
          <w:cantSplit/>
          <w:jc w:val="center"/>
        </w:trPr>
        <w:tc>
          <w:tcPr>
            <w:tcW w:w="438" w:type="dxa"/>
            <w:tcBorders>
              <w:right w:val="single" w:sz="4" w:space="0" w:color="auto"/>
            </w:tcBorders>
          </w:tcPr>
          <w:p w14:paraId="29FD55CB" w14:textId="77777777" w:rsidR="00B85F59" w:rsidRPr="00135E03" w:rsidRDefault="00405E8D" w:rsidP="00DA7DAC">
            <w:pPr>
              <w:pStyle w:val="PargrafodaLista"/>
              <w:autoSpaceDE w:val="0"/>
              <w:autoSpaceDN w:val="0"/>
              <w:adjustRightInd w:val="0"/>
              <w:ind w:left="-18"/>
              <w:jc w:val="center"/>
              <w:rPr>
                <w:color w:val="000000" w:themeColor="text1"/>
                <w:lang w:eastAsia="en-US"/>
              </w:rPr>
            </w:pPr>
            <w:r w:rsidRPr="00135E03">
              <w:rPr>
                <w:color w:val="000000" w:themeColor="text1"/>
                <w:lang w:eastAsia="en-US"/>
              </w:rPr>
              <w:t>9</w:t>
            </w:r>
          </w:p>
        </w:tc>
        <w:tc>
          <w:tcPr>
            <w:tcW w:w="7781" w:type="dxa"/>
            <w:tcBorders>
              <w:right w:val="single" w:sz="4" w:space="0" w:color="auto"/>
            </w:tcBorders>
            <w:vAlign w:val="center"/>
          </w:tcPr>
          <w:p w14:paraId="76D125C2" w14:textId="77777777" w:rsidR="00903B26" w:rsidRPr="00135E03" w:rsidRDefault="00B85F59" w:rsidP="00903B26">
            <w:pPr>
              <w:pStyle w:val="PargrafodaLista"/>
              <w:autoSpaceDE w:val="0"/>
              <w:autoSpaceDN w:val="0"/>
              <w:adjustRightInd w:val="0"/>
              <w:ind w:left="0" w:hanging="18"/>
              <w:jc w:val="both"/>
              <w:rPr>
                <w:color w:val="000000" w:themeColor="text1"/>
                <w:lang w:eastAsia="en-US"/>
              </w:rPr>
            </w:pPr>
            <w:r w:rsidRPr="00135E03">
              <w:rPr>
                <w:color w:val="000000" w:themeColor="text1"/>
                <w:lang w:eastAsia="en-US"/>
              </w:rPr>
              <w:t>Certidões</w:t>
            </w:r>
            <w:r w:rsidR="00903B26" w:rsidRPr="00135E03">
              <w:rPr>
                <w:color w:val="000000" w:themeColor="text1"/>
                <w:lang w:eastAsia="en-US"/>
              </w:rPr>
              <w:t xml:space="preserve"> Negativas</w:t>
            </w:r>
            <w:r w:rsidRPr="00135E03">
              <w:rPr>
                <w:color w:val="000000" w:themeColor="text1"/>
                <w:lang w:eastAsia="en-US"/>
              </w:rPr>
              <w:t xml:space="preserve"> de</w:t>
            </w:r>
            <w:r w:rsidR="00903B26" w:rsidRPr="00135E03">
              <w:rPr>
                <w:color w:val="000000" w:themeColor="text1"/>
                <w:lang w:eastAsia="en-US"/>
              </w:rPr>
              <w:t xml:space="preserve"> </w:t>
            </w:r>
            <w:r w:rsidRPr="00135E03">
              <w:rPr>
                <w:color w:val="000000" w:themeColor="text1"/>
                <w:lang w:eastAsia="en-US"/>
              </w:rPr>
              <w:t>regularidade</w:t>
            </w:r>
            <w:r w:rsidR="00903B26" w:rsidRPr="00135E03">
              <w:rPr>
                <w:color w:val="000000" w:themeColor="text1"/>
                <w:lang w:eastAsia="en-US"/>
              </w:rPr>
              <w:t>:</w:t>
            </w:r>
          </w:p>
          <w:p w14:paraId="50A27B96" w14:textId="77777777" w:rsidR="00903B26" w:rsidRPr="00135E03" w:rsidRDefault="00903B26" w:rsidP="004B621F">
            <w:pPr>
              <w:pStyle w:val="PargrafodaLista"/>
              <w:numPr>
                <w:ilvl w:val="0"/>
                <w:numId w:val="7"/>
              </w:numPr>
              <w:autoSpaceDE w:val="0"/>
              <w:autoSpaceDN w:val="0"/>
              <w:adjustRightInd w:val="0"/>
              <w:jc w:val="both"/>
              <w:rPr>
                <w:color w:val="000000" w:themeColor="text1"/>
                <w:lang w:eastAsia="en-US"/>
              </w:rPr>
            </w:pPr>
            <w:r w:rsidRPr="00135E03">
              <w:rPr>
                <w:color w:val="000000" w:themeColor="text1"/>
                <w:lang w:eastAsia="en-US"/>
              </w:rPr>
              <w:t>Fiscal;</w:t>
            </w:r>
            <w:r w:rsidR="00142094" w:rsidRPr="00135E03">
              <w:rPr>
                <w:color w:val="000000" w:themeColor="text1"/>
                <w:lang w:eastAsia="en-US"/>
              </w:rPr>
              <w:t xml:space="preserve"> Certidão conjunta de regularidade de tributos (Secretaria da Receita Federal/Procuradoria-Geral da Fazenda Nacional)</w:t>
            </w:r>
            <w:r w:rsidR="004B621F" w:rsidRPr="00135E03">
              <w:rPr>
                <w:color w:val="000000" w:themeColor="text1"/>
                <w:lang w:eastAsia="en-US"/>
              </w:rPr>
              <w:t>. Essa certidão também contempla a Previdenciária (Certidão Negativa de Débito – CND (INSS/MPAS);</w:t>
            </w:r>
          </w:p>
          <w:p w14:paraId="046C09EE" w14:textId="77777777" w:rsidR="00903B26" w:rsidRPr="00135E03" w:rsidRDefault="00903B26" w:rsidP="00142094">
            <w:pPr>
              <w:pStyle w:val="PargrafodaLista"/>
              <w:numPr>
                <w:ilvl w:val="0"/>
                <w:numId w:val="7"/>
              </w:numPr>
              <w:autoSpaceDE w:val="0"/>
              <w:autoSpaceDN w:val="0"/>
              <w:adjustRightInd w:val="0"/>
              <w:jc w:val="both"/>
              <w:rPr>
                <w:color w:val="000000" w:themeColor="text1"/>
                <w:lang w:eastAsia="en-US"/>
              </w:rPr>
            </w:pPr>
            <w:r w:rsidRPr="00135E03">
              <w:rPr>
                <w:color w:val="000000" w:themeColor="text1"/>
                <w:lang w:eastAsia="en-US"/>
              </w:rPr>
              <w:t>P</w:t>
            </w:r>
            <w:r w:rsidR="00B85F59" w:rsidRPr="00135E03">
              <w:rPr>
                <w:color w:val="000000" w:themeColor="text1"/>
                <w:lang w:eastAsia="en-US"/>
              </w:rPr>
              <w:t>revidenciária</w:t>
            </w:r>
            <w:r w:rsidR="00142094" w:rsidRPr="00135E03">
              <w:rPr>
                <w:color w:val="000000" w:themeColor="text1"/>
                <w:lang w:eastAsia="en-US"/>
              </w:rPr>
              <w:t xml:space="preserve"> (Certidão Negativa de Débito – CND (INSS/MPAS)</w:t>
            </w:r>
          </w:p>
          <w:p w14:paraId="3FC59A2C" w14:textId="77777777" w:rsidR="0080325E" w:rsidRPr="00135E03" w:rsidRDefault="00903B26" w:rsidP="00142094">
            <w:pPr>
              <w:pStyle w:val="PargrafodaLista"/>
              <w:numPr>
                <w:ilvl w:val="0"/>
                <w:numId w:val="7"/>
              </w:numPr>
              <w:autoSpaceDE w:val="0"/>
              <w:autoSpaceDN w:val="0"/>
              <w:adjustRightInd w:val="0"/>
              <w:jc w:val="both"/>
              <w:rPr>
                <w:color w:val="000000" w:themeColor="text1"/>
                <w:lang w:eastAsia="en-US"/>
              </w:rPr>
            </w:pPr>
            <w:r w:rsidRPr="00135E03">
              <w:rPr>
                <w:color w:val="000000" w:themeColor="text1"/>
                <w:lang w:eastAsia="en-US"/>
              </w:rPr>
              <w:t>Tributária;</w:t>
            </w:r>
          </w:p>
          <w:p w14:paraId="1AB851FE" w14:textId="77777777" w:rsidR="0080325E" w:rsidRPr="00135E03" w:rsidRDefault="00142094" w:rsidP="0080325E">
            <w:pPr>
              <w:pStyle w:val="PargrafodaLista"/>
              <w:numPr>
                <w:ilvl w:val="0"/>
                <w:numId w:val="8"/>
              </w:numPr>
              <w:autoSpaceDE w:val="0"/>
              <w:autoSpaceDN w:val="0"/>
              <w:adjustRightInd w:val="0"/>
              <w:ind w:left="1206"/>
              <w:jc w:val="both"/>
              <w:rPr>
                <w:color w:val="000000" w:themeColor="text1"/>
                <w:lang w:eastAsia="en-US"/>
              </w:rPr>
            </w:pPr>
            <w:r w:rsidRPr="00135E03">
              <w:rPr>
                <w:color w:val="000000" w:themeColor="text1"/>
                <w:lang w:eastAsia="en-US"/>
              </w:rPr>
              <w:t>Certidão de regularidade de tributos (Secretaria da Fazenda Estadual)</w:t>
            </w:r>
          </w:p>
          <w:p w14:paraId="2C2E461B" w14:textId="77777777" w:rsidR="00903B26" w:rsidRPr="00135E03" w:rsidRDefault="00142094" w:rsidP="0080325E">
            <w:pPr>
              <w:pStyle w:val="PargrafodaLista"/>
              <w:numPr>
                <w:ilvl w:val="0"/>
                <w:numId w:val="8"/>
              </w:numPr>
              <w:autoSpaceDE w:val="0"/>
              <w:autoSpaceDN w:val="0"/>
              <w:adjustRightInd w:val="0"/>
              <w:ind w:left="1206"/>
              <w:jc w:val="both"/>
              <w:rPr>
                <w:color w:val="000000" w:themeColor="text1"/>
                <w:lang w:eastAsia="en-US"/>
              </w:rPr>
            </w:pPr>
            <w:r w:rsidRPr="00135E03">
              <w:rPr>
                <w:color w:val="000000" w:themeColor="text1"/>
                <w:lang w:eastAsia="en-US"/>
              </w:rPr>
              <w:t>Certidão de regularidade de tributos (Secretaria da Fazenda Municipal)</w:t>
            </w:r>
          </w:p>
          <w:p w14:paraId="06444291" w14:textId="77777777" w:rsidR="00B85F59" w:rsidRPr="00135E03" w:rsidRDefault="00903B26" w:rsidP="00D65BF4">
            <w:pPr>
              <w:pStyle w:val="PargrafodaLista"/>
              <w:numPr>
                <w:ilvl w:val="0"/>
                <w:numId w:val="7"/>
              </w:numPr>
              <w:autoSpaceDE w:val="0"/>
              <w:autoSpaceDN w:val="0"/>
              <w:adjustRightInd w:val="0"/>
              <w:jc w:val="both"/>
              <w:rPr>
                <w:color w:val="000000" w:themeColor="text1"/>
                <w:lang w:eastAsia="en-US"/>
              </w:rPr>
            </w:pPr>
            <w:r w:rsidRPr="00135E03">
              <w:rPr>
                <w:color w:val="000000" w:themeColor="text1"/>
                <w:lang w:eastAsia="en-US"/>
              </w:rPr>
              <w:t>Contribuições e de dívida ativa.</w:t>
            </w:r>
            <w:r w:rsidR="00D65BF4" w:rsidRPr="00135E03">
              <w:rPr>
                <w:color w:val="000000" w:themeColor="text1"/>
                <w:lang w:eastAsia="en-US"/>
              </w:rPr>
              <w:t xml:space="preserve"> D</w:t>
            </w:r>
            <w:r w:rsidR="00B85F59" w:rsidRPr="00135E03">
              <w:rPr>
                <w:color w:val="000000" w:themeColor="text1"/>
                <w:lang w:eastAsia="en-US"/>
              </w:rPr>
              <w:t xml:space="preserve">e acordo com a legislação aplicável de cada ente federado; </w:t>
            </w:r>
            <w:r w:rsidR="00B85F59" w:rsidRPr="00135E03">
              <w:rPr>
                <w:color w:val="000000" w:themeColor="text1"/>
              </w:rPr>
              <w:t>(art. 34, II, da Lei 13.019/2014 e art. 26, IV a VI, Decreto 8.726/2016)</w:t>
            </w:r>
          </w:p>
        </w:tc>
        <w:tc>
          <w:tcPr>
            <w:tcW w:w="1417" w:type="dxa"/>
            <w:tcBorders>
              <w:right w:val="single" w:sz="4" w:space="0" w:color="auto"/>
            </w:tcBorders>
          </w:tcPr>
          <w:p w14:paraId="03BA7678" w14:textId="35478DE3" w:rsidR="00B85F59" w:rsidRPr="00135E03" w:rsidRDefault="00B85F59" w:rsidP="001C600E">
            <w:pPr>
              <w:pStyle w:val="PargrafodaLista"/>
              <w:autoSpaceDE w:val="0"/>
              <w:autoSpaceDN w:val="0"/>
              <w:adjustRightInd w:val="0"/>
              <w:ind w:left="0" w:hanging="18"/>
              <w:jc w:val="center"/>
              <w:rPr>
                <w:color w:val="000000" w:themeColor="text1"/>
                <w:lang w:eastAsia="en-US"/>
              </w:rPr>
            </w:pPr>
          </w:p>
        </w:tc>
      </w:tr>
      <w:tr w:rsidR="00135E03" w:rsidRPr="00135E03" w14:paraId="6B38F03D" w14:textId="77777777" w:rsidTr="00C665F0">
        <w:trPr>
          <w:cantSplit/>
          <w:jc w:val="center"/>
        </w:trPr>
        <w:tc>
          <w:tcPr>
            <w:tcW w:w="438" w:type="dxa"/>
            <w:tcBorders>
              <w:right w:val="single" w:sz="4" w:space="0" w:color="auto"/>
            </w:tcBorders>
          </w:tcPr>
          <w:p w14:paraId="20B71F9D" w14:textId="77777777" w:rsidR="00B85F59" w:rsidRPr="00135E03" w:rsidRDefault="00B85F59" w:rsidP="00405E8D">
            <w:pPr>
              <w:pStyle w:val="PargrafodaLista"/>
              <w:autoSpaceDE w:val="0"/>
              <w:autoSpaceDN w:val="0"/>
              <w:adjustRightInd w:val="0"/>
              <w:ind w:left="-18"/>
              <w:jc w:val="center"/>
              <w:rPr>
                <w:color w:val="000000" w:themeColor="text1"/>
                <w:lang w:eastAsia="en-US"/>
              </w:rPr>
            </w:pPr>
            <w:r w:rsidRPr="00135E03">
              <w:rPr>
                <w:color w:val="000000" w:themeColor="text1"/>
                <w:lang w:eastAsia="en-US"/>
              </w:rPr>
              <w:t>1</w:t>
            </w:r>
            <w:r w:rsidR="00405E8D" w:rsidRPr="00135E03">
              <w:rPr>
                <w:color w:val="000000" w:themeColor="text1"/>
                <w:lang w:eastAsia="en-US"/>
              </w:rPr>
              <w:t>0</w:t>
            </w:r>
          </w:p>
        </w:tc>
        <w:tc>
          <w:tcPr>
            <w:tcW w:w="7781" w:type="dxa"/>
            <w:tcBorders>
              <w:right w:val="single" w:sz="4" w:space="0" w:color="auto"/>
            </w:tcBorders>
            <w:vAlign w:val="center"/>
          </w:tcPr>
          <w:p w14:paraId="2C449317" w14:textId="77777777" w:rsidR="00B85F59" w:rsidRPr="00135E03" w:rsidRDefault="00B85F59" w:rsidP="007512E5">
            <w:pPr>
              <w:pStyle w:val="PargrafodaLista"/>
              <w:autoSpaceDE w:val="0"/>
              <w:autoSpaceDN w:val="0"/>
              <w:adjustRightInd w:val="0"/>
              <w:ind w:left="0" w:hanging="18"/>
              <w:jc w:val="both"/>
              <w:rPr>
                <w:color w:val="000000" w:themeColor="text1"/>
                <w:lang w:eastAsia="en-US"/>
              </w:rPr>
            </w:pPr>
            <w:r w:rsidRPr="00135E03">
              <w:rPr>
                <w:color w:val="000000" w:themeColor="text1"/>
                <w:lang w:eastAsia="en-US"/>
              </w:rPr>
              <w:t>Certidão Negativa de Débitos Trabalhistas - CNDT</w:t>
            </w:r>
          </w:p>
        </w:tc>
        <w:tc>
          <w:tcPr>
            <w:tcW w:w="1417" w:type="dxa"/>
            <w:tcBorders>
              <w:right w:val="single" w:sz="4" w:space="0" w:color="auto"/>
            </w:tcBorders>
          </w:tcPr>
          <w:p w14:paraId="5DCBB704" w14:textId="48577FAB" w:rsidR="00B85F59" w:rsidRPr="00135E03" w:rsidRDefault="00B85F59" w:rsidP="001C600E">
            <w:pPr>
              <w:pStyle w:val="PargrafodaLista"/>
              <w:autoSpaceDE w:val="0"/>
              <w:autoSpaceDN w:val="0"/>
              <w:adjustRightInd w:val="0"/>
              <w:ind w:left="0" w:hanging="18"/>
              <w:jc w:val="center"/>
              <w:rPr>
                <w:color w:val="000000" w:themeColor="text1"/>
                <w:lang w:eastAsia="en-US"/>
              </w:rPr>
            </w:pPr>
          </w:p>
        </w:tc>
      </w:tr>
      <w:tr w:rsidR="00135E03" w:rsidRPr="00135E03" w14:paraId="34E4FD85" w14:textId="77777777" w:rsidTr="00C665F0">
        <w:trPr>
          <w:cantSplit/>
          <w:jc w:val="center"/>
        </w:trPr>
        <w:tc>
          <w:tcPr>
            <w:tcW w:w="438" w:type="dxa"/>
            <w:tcBorders>
              <w:right w:val="single" w:sz="4" w:space="0" w:color="auto"/>
            </w:tcBorders>
          </w:tcPr>
          <w:p w14:paraId="0265418F" w14:textId="77777777" w:rsidR="00B85F59" w:rsidRPr="00135E03" w:rsidRDefault="00B85F59" w:rsidP="00405E8D">
            <w:pPr>
              <w:pStyle w:val="PargrafodaLista"/>
              <w:autoSpaceDE w:val="0"/>
              <w:autoSpaceDN w:val="0"/>
              <w:adjustRightInd w:val="0"/>
              <w:ind w:left="-18"/>
              <w:jc w:val="center"/>
              <w:rPr>
                <w:color w:val="000000" w:themeColor="text1"/>
                <w:lang w:eastAsia="en-US"/>
              </w:rPr>
            </w:pPr>
            <w:r w:rsidRPr="00135E03">
              <w:rPr>
                <w:color w:val="000000" w:themeColor="text1"/>
                <w:lang w:eastAsia="en-US"/>
              </w:rPr>
              <w:t>1</w:t>
            </w:r>
            <w:r w:rsidR="00405E8D" w:rsidRPr="00135E03">
              <w:rPr>
                <w:color w:val="000000" w:themeColor="text1"/>
                <w:lang w:eastAsia="en-US"/>
              </w:rPr>
              <w:t>1</w:t>
            </w:r>
          </w:p>
        </w:tc>
        <w:tc>
          <w:tcPr>
            <w:tcW w:w="7781" w:type="dxa"/>
            <w:tcBorders>
              <w:right w:val="single" w:sz="4" w:space="0" w:color="auto"/>
            </w:tcBorders>
            <w:vAlign w:val="center"/>
          </w:tcPr>
          <w:p w14:paraId="0190C5EC" w14:textId="77777777" w:rsidR="00B85F59" w:rsidRPr="00135E03" w:rsidRDefault="00B85F59" w:rsidP="00E0592A">
            <w:pPr>
              <w:pStyle w:val="PargrafodaLista"/>
              <w:autoSpaceDE w:val="0"/>
              <w:autoSpaceDN w:val="0"/>
              <w:adjustRightInd w:val="0"/>
              <w:ind w:left="-18"/>
              <w:jc w:val="both"/>
              <w:rPr>
                <w:color w:val="000000" w:themeColor="text1"/>
                <w:lang w:eastAsia="en-US"/>
              </w:rPr>
            </w:pPr>
            <w:r w:rsidRPr="00135E03">
              <w:rPr>
                <w:color w:val="000000" w:themeColor="text1"/>
                <w:lang w:eastAsia="en-US"/>
              </w:rPr>
              <w:t>Certificado de Regularidade do Fundo de Garantia do Tempo de Serviço - CRF/FGTS (Decreto, art. 26, inciso V)</w:t>
            </w:r>
          </w:p>
        </w:tc>
        <w:tc>
          <w:tcPr>
            <w:tcW w:w="1417" w:type="dxa"/>
            <w:tcBorders>
              <w:right w:val="single" w:sz="4" w:space="0" w:color="auto"/>
            </w:tcBorders>
          </w:tcPr>
          <w:p w14:paraId="2A05A057" w14:textId="4A6DCD2F" w:rsidR="00B85F59" w:rsidRPr="00135E03" w:rsidRDefault="00B85F59" w:rsidP="001C600E">
            <w:pPr>
              <w:pStyle w:val="PargrafodaLista"/>
              <w:autoSpaceDE w:val="0"/>
              <w:autoSpaceDN w:val="0"/>
              <w:adjustRightInd w:val="0"/>
              <w:ind w:left="-18"/>
              <w:jc w:val="center"/>
              <w:rPr>
                <w:color w:val="000000" w:themeColor="text1"/>
                <w:lang w:eastAsia="en-US"/>
              </w:rPr>
            </w:pPr>
          </w:p>
        </w:tc>
      </w:tr>
      <w:tr w:rsidR="00135E03" w:rsidRPr="00135E03" w14:paraId="1C0382EF" w14:textId="77777777" w:rsidTr="00C665F0">
        <w:trPr>
          <w:cantSplit/>
          <w:jc w:val="center"/>
        </w:trPr>
        <w:tc>
          <w:tcPr>
            <w:tcW w:w="438" w:type="dxa"/>
            <w:tcBorders>
              <w:right w:val="single" w:sz="4" w:space="0" w:color="auto"/>
            </w:tcBorders>
          </w:tcPr>
          <w:p w14:paraId="4FDEAECB" w14:textId="77777777" w:rsidR="00B85F59" w:rsidRPr="00135E03" w:rsidRDefault="00B85F59" w:rsidP="00405E8D">
            <w:pPr>
              <w:pStyle w:val="PargrafodaLista"/>
              <w:autoSpaceDE w:val="0"/>
              <w:autoSpaceDN w:val="0"/>
              <w:adjustRightInd w:val="0"/>
              <w:ind w:left="-18"/>
              <w:jc w:val="center"/>
              <w:rPr>
                <w:color w:val="000000" w:themeColor="text1"/>
                <w:lang w:eastAsia="en-US"/>
              </w:rPr>
            </w:pPr>
            <w:r w:rsidRPr="00135E03">
              <w:rPr>
                <w:color w:val="000000" w:themeColor="text1"/>
                <w:lang w:eastAsia="en-US"/>
              </w:rPr>
              <w:t>1</w:t>
            </w:r>
            <w:r w:rsidR="00405E8D" w:rsidRPr="00135E03">
              <w:rPr>
                <w:color w:val="000000" w:themeColor="text1"/>
                <w:lang w:eastAsia="en-US"/>
              </w:rPr>
              <w:t>2</w:t>
            </w:r>
          </w:p>
        </w:tc>
        <w:tc>
          <w:tcPr>
            <w:tcW w:w="7781" w:type="dxa"/>
            <w:tcBorders>
              <w:right w:val="single" w:sz="4" w:space="0" w:color="auto"/>
            </w:tcBorders>
            <w:vAlign w:val="center"/>
          </w:tcPr>
          <w:p w14:paraId="2CE49147" w14:textId="77777777" w:rsidR="00B85F59" w:rsidRPr="00135E03" w:rsidRDefault="00B85F59" w:rsidP="007C1A56">
            <w:pPr>
              <w:pStyle w:val="PargrafodaLista"/>
              <w:autoSpaceDE w:val="0"/>
              <w:autoSpaceDN w:val="0"/>
              <w:adjustRightInd w:val="0"/>
              <w:ind w:left="-18"/>
              <w:jc w:val="both"/>
              <w:rPr>
                <w:color w:val="000000" w:themeColor="text1"/>
                <w:lang w:eastAsia="en-US"/>
              </w:rPr>
            </w:pPr>
            <w:r w:rsidRPr="00135E03">
              <w:rPr>
                <w:color w:val="000000" w:themeColor="text1"/>
                <w:lang w:eastAsia="en-US"/>
              </w:rPr>
              <w:t xml:space="preserve">Certidão de existência jurídica expedida pelo cartório de registro civil ou cópia do estatuto registrado e de eventuais alterações ou, tratando-se de sociedade cooperativa, certidão simplificada emitida por junta comercial; </w:t>
            </w:r>
            <w:r w:rsidRPr="00135E03">
              <w:rPr>
                <w:color w:val="000000" w:themeColor="text1"/>
              </w:rPr>
              <w:t>(art. 34, III, Lei 13.019/2014)</w:t>
            </w:r>
          </w:p>
        </w:tc>
        <w:tc>
          <w:tcPr>
            <w:tcW w:w="1417" w:type="dxa"/>
            <w:tcBorders>
              <w:right w:val="single" w:sz="4" w:space="0" w:color="auto"/>
            </w:tcBorders>
          </w:tcPr>
          <w:p w14:paraId="57A625C3" w14:textId="5BF58778" w:rsidR="00B85F59" w:rsidRPr="00135E03" w:rsidRDefault="00B85F59" w:rsidP="001C600E">
            <w:pPr>
              <w:pStyle w:val="PargrafodaLista"/>
              <w:autoSpaceDE w:val="0"/>
              <w:autoSpaceDN w:val="0"/>
              <w:adjustRightInd w:val="0"/>
              <w:ind w:left="-18"/>
              <w:jc w:val="center"/>
              <w:rPr>
                <w:color w:val="000000" w:themeColor="text1"/>
                <w:lang w:eastAsia="en-US"/>
              </w:rPr>
            </w:pPr>
          </w:p>
        </w:tc>
      </w:tr>
      <w:tr w:rsidR="00135E03" w:rsidRPr="00135E03" w14:paraId="023FEB74" w14:textId="77777777" w:rsidTr="00C665F0">
        <w:trPr>
          <w:cantSplit/>
          <w:jc w:val="center"/>
        </w:trPr>
        <w:tc>
          <w:tcPr>
            <w:tcW w:w="438" w:type="dxa"/>
            <w:tcBorders>
              <w:right w:val="single" w:sz="4" w:space="0" w:color="auto"/>
            </w:tcBorders>
          </w:tcPr>
          <w:p w14:paraId="4DC2BD2D" w14:textId="77777777" w:rsidR="00B85F59" w:rsidRPr="00135E03" w:rsidRDefault="00B85F59" w:rsidP="00405E8D">
            <w:pPr>
              <w:pStyle w:val="PargrafodaLista"/>
              <w:autoSpaceDE w:val="0"/>
              <w:autoSpaceDN w:val="0"/>
              <w:adjustRightInd w:val="0"/>
              <w:ind w:left="-18"/>
              <w:jc w:val="center"/>
              <w:rPr>
                <w:color w:val="000000" w:themeColor="text1"/>
                <w:lang w:eastAsia="en-US"/>
              </w:rPr>
            </w:pPr>
            <w:r w:rsidRPr="00135E03">
              <w:rPr>
                <w:color w:val="000000" w:themeColor="text1"/>
                <w:lang w:eastAsia="en-US"/>
              </w:rPr>
              <w:t>1</w:t>
            </w:r>
            <w:r w:rsidR="00405E8D" w:rsidRPr="00135E03">
              <w:rPr>
                <w:color w:val="000000" w:themeColor="text1"/>
                <w:lang w:eastAsia="en-US"/>
              </w:rPr>
              <w:t>3</w:t>
            </w:r>
          </w:p>
        </w:tc>
        <w:tc>
          <w:tcPr>
            <w:tcW w:w="7781" w:type="dxa"/>
            <w:tcBorders>
              <w:right w:val="single" w:sz="4" w:space="0" w:color="auto"/>
            </w:tcBorders>
            <w:vAlign w:val="center"/>
          </w:tcPr>
          <w:p w14:paraId="42E04396" w14:textId="77777777" w:rsidR="000C6EBD" w:rsidRPr="00135E03" w:rsidRDefault="000C6EBD" w:rsidP="000C6EBD">
            <w:pPr>
              <w:pStyle w:val="PargrafodaLista"/>
              <w:autoSpaceDE w:val="0"/>
              <w:autoSpaceDN w:val="0"/>
              <w:adjustRightInd w:val="0"/>
              <w:ind w:left="-18"/>
              <w:jc w:val="both"/>
              <w:rPr>
                <w:color w:val="000000" w:themeColor="text1"/>
                <w:lang w:eastAsia="en-US"/>
              </w:rPr>
            </w:pPr>
            <w:r w:rsidRPr="00135E03">
              <w:rPr>
                <w:color w:val="000000" w:themeColor="text1"/>
                <w:lang w:eastAsia="en-US"/>
              </w:rPr>
              <w:t>Declaração que não possui, dentre seus dirigentes:</w:t>
            </w:r>
          </w:p>
          <w:p w14:paraId="308D9BF9" w14:textId="77777777" w:rsidR="000C6EBD" w:rsidRPr="00135E03" w:rsidRDefault="000C6EBD" w:rsidP="000C6EBD">
            <w:pPr>
              <w:pStyle w:val="PargrafodaLista"/>
              <w:autoSpaceDE w:val="0"/>
              <w:autoSpaceDN w:val="0"/>
              <w:adjustRightInd w:val="0"/>
              <w:ind w:left="-18"/>
              <w:jc w:val="both"/>
              <w:rPr>
                <w:color w:val="000000" w:themeColor="text1"/>
                <w:lang w:eastAsia="en-US"/>
              </w:rPr>
            </w:pPr>
            <w:r w:rsidRPr="00135E03">
              <w:rPr>
                <w:color w:val="000000" w:themeColor="text1"/>
                <w:lang w:eastAsia="en-US"/>
              </w:rPr>
              <w:t>a) membro de Poder ou do Ministério Público ou dirigente de órgão ou entidade da administração pública federal; e</w:t>
            </w:r>
          </w:p>
          <w:p w14:paraId="43A56810" w14:textId="77777777" w:rsidR="000C6EBD" w:rsidRPr="00135E03" w:rsidRDefault="000C6EBD" w:rsidP="000C6EBD">
            <w:pPr>
              <w:pStyle w:val="PargrafodaLista"/>
              <w:autoSpaceDE w:val="0"/>
              <w:autoSpaceDN w:val="0"/>
              <w:adjustRightInd w:val="0"/>
              <w:ind w:left="-18"/>
              <w:jc w:val="both"/>
              <w:rPr>
                <w:color w:val="000000" w:themeColor="text1"/>
                <w:lang w:eastAsia="en-US"/>
              </w:rPr>
            </w:pPr>
            <w:r w:rsidRPr="00135E03">
              <w:rPr>
                <w:color w:val="000000" w:themeColor="text1"/>
                <w:lang w:eastAsia="en-US"/>
              </w:rPr>
              <w:t>b) cônjuge, companheiro ou parente em linha reta, colateral ou por afinidade, até o segundo grau, das pessoas mencionadas na alínea “a” deste inciso;</w:t>
            </w:r>
          </w:p>
          <w:p w14:paraId="3B960807" w14:textId="77777777" w:rsidR="00B85F59" w:rsidRPr="00135E03" w:rsidRDefault="00B85F59" w:rsidP="000C6EBD">
            <w:pPr>
              <w:pStyle w:val="PargrafodaLista"/>
              <w:autoSpaceDE w:val="0"/>
              <w:autoSpaceDN w:val="0"/>
              <w:adjustRightInd w:val="0"/>
              <w:ind w:left="-18"/>
              <w:jc w:val="both"/>
              <w:rPr>
                <w:color w:val="000000" w:themeColor="text1"/>
                <w:lang w:eastAsia="en-US"/>
              </w:rPr>
            </w:pPr>
            <w:r w:rsidRPr="00135E03">
              <w:rPr>
                <w:color w:val="000000" w:themeColor="text1"/>
                <w:lang w:eastAsia="en-US"/>
              </w:rPr>
              <w:t xml:space="preserve">e relação nominal atualizada dos dirigentes da entidade, com endereço, número e órgão expedidor da carteira de identidade e número de registro no Cadastro de Pessoas Físicas - CPF da Secretaria da Receita Federal do Brasil - RFB de cada um deles; </w:t>
            </w:r>
            <w:r w:rsidRPr="00135E03">
              <w:rPr>
                <w:color w:val="000000" w:themeColor="text1"/>
              </w:rPr>
              <w:t>(art. 26, VII, Decreto 8.726/2016)</w:t>
            </w:r>
            <w:r w:rsidRPr="00135E03">
              <w:rPr>
                <w:color w:val="000000" w:themeColor="text1"/>
                <w:lang w:eastAsia="en-US"/>
              </w:rPr>
              <w:t xml:space="preserve"> (Anexo II)</w:t>
            </w:r>
          </w:p>
        </w:tc>
        <w:tc>
          <w:tcPr>
            <w:tcW w:w="1417" w:type="dxa"/>
            <w:tcBorders>
              <w:right w:val="single" w:sz="4" w:space="0" w:color="auto"/>
            </w:tcBorders>
          </w:tcPr>
          <w:p w14:paraId="05BEC2B2" w14:textId="39E259B0" w:rsidR="00B85F59" w:rsidRPr="00135E03" w:rsidRDefault="00B85F59" w:rsidP="001C600E">
            <w:pPr>
              <w:pStyle w:val="PargrafodaLista"/>
              <w:autoSpaceDE w:val="0"/>
              <w:autoSpaceDN w:val="0"/>
              <w:adjustRightInd w:val="0"/>
              <w:ind w:left="-18"/>
              <w:jc w:val="center"/>
              <w:rPr>
                <w:color w:val="000000" w:themeColor="text1"/>
                <w:lang w:eastAsia="en-US"/>
              </w:rPr>
            </w:pPr>
          </w:p>
        </w:tc>
      </w:tr>
      <w:tr w:rsidR="00135E03" w:rsidRPr="00135E03" w14:paraId="5C4EB09F" w14:textId="77777777" w:rsidTr="00C665F0">
        <w:trPr>
          <w:cantSplit/>
          <w:jc w:val="center"/>
        </w:trPr>
        <w:tc>
          <w:tcPr>
            <w:tcW w:w="438" w:type="dxa"/>
            <w:tcBorders>
              <w:right w:val="single" w:sz="4" w:space="0" w:color="auto"/>
            </w:tcBorders>
          </w:tcPr>
          <w:p w14:paraId="69386AE0" w14:textId="77777777" w:rsidR="00B85F59" w:rsidRPr="00135E03" w:rsidRDefault="00B85F59" w:rsidP="00405E8D">
            <w:pPr>
              <w:autoSpaceDE w:val="0"/>
              <w:autoSpaceDN w:val="0"/>
              <w:adjustRightInd w:val="0"/>
              <w:jc w:val="center"/>
              <w:rPr>
                <w:color w:val="000000" w:themeColor="text1"/>
              </w:rPr>
            </w:pPr>
            <w:r w:rsidRPr="00135E03">
              <w:rPr>
                <w:color w:val="000000" w:themeColor="text1"/>
              </w:rPr>
              <w:lastRenderedPageBreak/>
              <w:t>1</w:t>
            </w:r>
            <w:r w:rsidR="00405E8D" w:rsidRPr="00135E03">
              <w:rPr>
                <w:color w:val="000000" w:themeColor="text1"/>
              </w:rPr>
              <w:t>4</w:t>
            </w:r>
          </w:p>
        </w:tc>
        <w:tc>
          <w:tcPr>
            <w:tcW w:w="7781" w:type="dxa"/>
            <w:tcBorders>
              <w:right w:val="single" w:sz="4" w:space="0" w:color="auto"/>
            </w:tcBorders>
            <w:vAlign w:val="center"/>
          </w:tcPr>
          <w:p w14:paraId="3468F3E3" w14:textId="77777777" w:rsidR="00B85F59" w:rsidRPr="00135E03" w:rsidRDefault="00B85F59" w:rsidP="007C4636">
            <w:pPr>
              <w:pStyle w:val="PargrafodaLista"/>
              <w:autoSpaceDE w:val="0"/>
              <w:autoSpaceDN w:val="0"/>
              <w:adjustRightInd w:val="0"/>
              <w:ind w:left="-18"/>
              <w:jc w:val="both"/>
              <w:rPr>
                <w:color w:val="000000" w:themeColor="text1"/>
                <w:lang w:eastAsia="en-US"/>
              </w:rPr>
            </w:pPr>
            <w:r w:rsidRPr="00135E03">
              <w:rPr>
                <w:color w:val="000000" w:themeColor="text1"/>
                <w:lang w:eastAsia="en-US"/>
              </w:rPr>
              <w:t>Declaração que não contratará, para prestação de serviços, servidor ou empregado público, inclusive aquele que exerça cargo em comissão ou função de confiança, de órgão ou entidade da administração pública federal celebrante, ou seu cônjuge, companheiro ou parente em linha reta, colateral ou por afinidade, até o segundo grau, ressalvadas as hipóteses previstas em lei específica e na lei de diretrizes orçamentárias; (Anexo II)</w:t>
            </w:r>
          </w:p>
        </w:tc>
        <w:tc>
          <w:tcPr>
            <w:tcW w:w="1417" w:type="dxa"/>
            <w:tcBorders>
              <w:right w:val="single" w:sz="4" w:space="0" w:color="auto"/>
            </w:tcBorders>
          </w:tcPr>
          <w:p w14:paraId="39611425" w14:textId="4CCA60E7" w:rsidR="00B85F59" w:rsidRPr="00135E03" w:rsidRDefault="00B85F59" w:rsidP="001C600E">
            <w:pPr>
              <w:pStyle w:val="PargrafodaLista"/>
              <w:autoSpaceDE w:val="0"/>
              <w:autoSpaceDN w:val="0"/>
              <w:adjustRightInd w:val="0"/>
              <w:ind w:left="-18"/>
              <w:jc w:val="center"/>
              <w:rPr>
                <w:color w:val="000000" w:themeColor="text1"/>
                <w:lang w:eastAsia="en-US"/>
              </w:rPr>
            </w:pPr>
          </w:p>
        </w:tc>
      </w:tr>
      <w:tr w:rsidR="00135E03" w:rsidRPr="00135E03" w14:paraId="393AECA4" w14:textId="77777777" w:rsidTr="00C665F0">
        <w:trPr>
          <w:cantSplit/>
          <w:jc w:val="center"/>
        </w:trPr>
        <w:tc>
          <w:tcPr>
            <w:tcW w:w="438" w:type="dxa"/>
            <w:tcBorders>
              <w:right w:val="single" w:sz="4" w:space="0" w:color="auto"/>
            </w:tcBorders>
          </w:tcPr>
          <w:p w14:paraId="51DAB427" w14:textId="77777777" w:rsidR="00B85F59" w:rsidRPr="00135E03" w:rsidRDefault="00B85F59" w:rsidP="00405E8D">
            <w:pPr>
              <w:jc w:val="center"/>
              <w:rPr>
                <w:color w:val="000000" w:themeColor="text1"/>
              </w:rPr>
            </w:pPr>
            <w:r w:rsidRPr="00135E03">
              <w:rPr>
                <w:color w:val="000000" w:themeColor="text1"/>
              </w:rPr>
              <w:t>1</w:t>
            </w:r>
            <w:r w:rsidR="00405E8D" w:rsidRPr="00135E03">
              <w:rPr>
                <w:color w:val="000000" w:themeColor="text1"/>
              </w:rPr>
              <w:t>5</w:t>
            </w:r>
          </w:p>
        </w:tc>
        <w:tc>
          <w:tcPr>
            <w:tcW w:w="7781" w:type="dxa"/>
            <w:tcBorders>
              <w:right w:val="single" w:sz="4" w:space="0" w:color="auto"/>
            </w:tcBorders>
            <w:vAlign w:val="center"/>
          </w:tcPr>
          <w:p w14:paraId="4E3E27B1" w14:textId="77777777" w:rsidR="00B85F59" w:rsidRPr="00135E03" w:rsidRDefault="00B85F59" w:rsidP="007C1A56">
            <w:pPr>
              <w:pStyle w:val="PargrafodaLista"/>
              <w:autoSpaceDE w:val="0"/>
              <w:autoSpaceDN w:val="0"/>
              <w:adjustRightInd w:val="0"/>
              <w:ind w:left="-18"/>
              <w:jc w:val="both"/>
              <w:rPr>
                <w:color w:val="000000" w:themeColor="text1"/>
                <w:lang w:eastAsia="en-US"/>
              </w:rPr>
            </w:pPr>
            <w:r w:rsidRPr="00135E03">
              <w:rPr>
                <w:color w:val="000000" w:themeColor="text1"/>
                <w:lang w:eastAsia="en-US"/>
              </w:rPr>
              <w:t xml:space="preserve">Comprovação de que a organização da sociedade civil funciona no endereço por ela declarado; </w:t>
            </w:r>
            <w:r w:rsidRPr="00135E03">
              <w:rPr>
                <w:color w:val="000000" w:themeColor="text1"/>
              </w:rPr>
              <w:t>(art. 26, VIII, Decreto 8.726/2016)</w:t>
            </w:r>
          </w:p>
        </w:tc>
        <w:tc>
          <w:tcPr>
            <w:tcW w:w="1417" w:type="dxa"/>
            <w:tcBorders>
              <w:right w:val="single" w:sz="4" w:space="0" w:color="auto"/>
            </w:tcBorders>
          </w:tcPr>
          <w:p w14:paraId="41857DE1" w14:textId="0AF4616D" w:rsidR="00B85F59" w:rsidRPr="00135E03" w:rsidRDefault="00B85F59" w:rsidP="001C600E">
            <w:pPr>
              <w:pStyle w:val="PargrafodaLista"/>
              <w:autoSpaceDE w:val="0"/>
              <w:autoSpaceDN w:val="0"/>
              <w:adjustRightInd w:val="0"/>
              <w:ind w:left="-18"/>
              <w:jc w:val="center"/>
              <w:rPr>
                <w:color w:val="000000" w:themeColor="text1"/>
                <w:lang w:eastAsia="en-US"/>
              </w:rPr>
            </w:pPr>
          </w:p>
        </w:tc>
      </w:tr>
      <w:tr w:rsidR="00135E03" w:rsidRPr="00135E03" w14:paraId="6D8C3299" w14:textId="77777777" w:rsidTr="00C665F0">
        <w:trPr>
          <w:cantSplit/>
          <w:jc w:val="center"/>
        </w:trPr>
        <w:tc>
          <w:tcPr>
            <w:tcW w:w="438" w:type="dxa"/>
            <w:tcBorders>
              <w:right w:val="single" w:sz="4" w:space="0" w:color="auto"/>
            </w:tcBorders>
          </w:tcPr>
          <w:p w14:paraId="2495297E" w14:textId="77777777" w:rsidR="00B85F59" w:rsidRPr="00135E03" w:rsidRDefault="00B85F59" w:rsidP="00405E8D">
            <w:pPr>
              <w:jc w:val="center"/>
              <w:rPr>
                <w:color w:val="000000" w:themeColor="text1"/>
              </w:rPr>
            </w:pPr>
            <w:r w:rsidRPr="00135E03">
              <w:rPr>
                <w:color w:val="000000" w:themeColor="text1"/>
              </w:rPr>
              <w:t>1</w:t>
            </w:r>
            <w:r w:rsidR="00405E8D" w:rsidRPr="00135E03">
              <w:rPr>
                <w:color w:val="000000" w:themeColor="text1"/>
              </w:rPr>
              <w:t>6</w:t>
            </w:r>
          </w:p>
        </w:tc>
        <w:tc>
          <w:tcPr>
            <w:tcW w:w="7781" w:type="dxa"/>
            <w:tcBorders>
              <w:right w:val="single" w:sz="4" w:space="0" w:color="auto"/>
            </w:tcBorders>
            <w:vAlign w:val="center"/>
          </w:tcPr>
          <w:p w14:paraId="09659F6B" w14:textId="77777777" w:rsidR="001002FD" w:rsidRPr="00135E03" w:rsidRDefault="00B85F59" w:rsidP="001002FD">
            <w:pPr>
              <w:autoSpaceDE w:val="0"/>
              <w:autoSpaceDN w:val="0"/>
              <w:adjustRightInd w:val="0"/>
              <w:rPr>
                <w:color w:val="000000" w:themeColor="text1"/>
              </w:rPr>
            </w:pPr>
            <w:r w:rsidRPr="00135E03">
              <w:rPr>
                <w:color w:val="000000" w:themeColor="text1"/>
              </w:rPr>
              <w:t>Comprovantes de experiência prévia na realização, com efetividade, do objeto da parceria ou de natureza semelhante, no mínimo um ano; (art. 26, III, Decreto 8.726/2016)</w:t>
            </w:r>
          </w:p>
          <w:p w14:paraId="1AA17AC7" w14:textId="77777777" w:rsidR="001002FD" w:rsidRPr="00135E03" w:rsidRDefault="001002FD" w:rsidP="001002FD">
            <w:pPr>
              <w:autoSpaceDE w:val="0"/>
              <w:autoSpaceDN w:val="0"/>
              <w:adjustRightInd w:val="0"/>
              <w:rPr>
                <w:color w:val="000000" w:themeColor="text1"/>
              </w:rPr>
            </w:pPr>
            <w:r w:rsidRPr="00135E03">
              <w:rPr>
                <w:color w:val="000000" w:themeColor="text1"/>
              </w:rPr>
              <w:t>a) instrumentos de parceria firmados com órgãos e entidades da administração pública, organismos internacionais, empresas ou outras organizações da sociedade civil;</w:t>
            </w:r>
          </w:p>
          <w:p w14:paraId="3FEFF2E5" w14:textId="77777777" w:rsidR="001002FD" w:rsidRPr="00135E03" w:rsidRDefault="001002FD" w:rsidP="001002FD">
            <w:pPr>
              <w:autoSpaceDE w:val="0"/>
              <w:autoSpaceDN w:val="0"/>
              <w:adjustRightInd w:val="0"/>
              <w:rPr>
                <w:color w:val="000000" w:themeColor="text1"/>
              </w:rPr>
            </w:pPr>
            <w:r w:rsidRPr="00135E03">
              <w:rPr>
                <w:color w:val="000000" w:themeColor="text1"/>
              </w:rPr>
              <w:t>b) relatórios de atividades com comprovação das ações desenvolvidas;</w:t>
            </w:r>
          </w:p>
          <w:p w14:paraId="7346036B" w14:textId="77777777" w:rsidR="001002FD" w:rsidRPr="00135E03" w:rsidRDefault="001002FD" w:rsidP="001002FD">
            <w:pPr>
              <w:autoSpaceDE w:val="0"/>
              <w:autoSpaceDN w:val="0"/>
              <w:adjustRightInd w:val="0"/>
              <w:rPr>
                <w:color w:val="000000" w:themeColor="text1"/>
              </w:rPr>
            </w:pPr>
            <w:r w:rsidRPr="00135E03">
              <w:rPr>
                <w:color w:val="000000" w:themeColor="text1"/>
              </w:rPr>
              <w:t>c) publicações, pesquisas e outras formas de produção de conhecimento realizadas pela organização da sociedade civil ou a respeito dela;</w:t>
            </w:r>
          </w:p>
          <w:p w14:paraId="5FFE23F8" w14:textId="77777777" w:rsidR="001002FD" w:rsidRPr="00135E03" w:rsidRDefault="001002FD" w:rsidP="001002FD">
            <w:pPr>
              <w:autoSpaceDE w:val="0"/>
              <w:autoSpaceDN w:val="0"/>
              <w:adjustRightInd w:val="0"/>
              <w:rPr>
                <w:color w:val="000000" w:themeColor="text1"/>
              </w:rPr>
            </w:pPr>
            <w:r w:rsidRPr="00135E03">
              <w:rPr>
                <w:color w:val="000000" w:themeColor="text1"/>
              </w:rPr>
              <w:t>d) currículos profissionais de integrantes da organização da sociedade civil, sejam dirigentes, conselheiros, associados, cooperados, empregados, entre outros;</w:t>
            </w:r>
          </w:p>
          <w:p w14:paraId="33B6C3ED" w14:textId="77777777" w:rsidR="001002FD" w:rsidRPr="00135E03" w:rsidRDefault="001002FD" w:rsidP="001002FD">
            <w:pPr>
              <w:autoSpaceDE w:val="0"/>
              <w:autoSpaceDN w:val="0"/>
              <w:adjustRightInd w:val="0"/>
              <w:rPr>
                <w:color w:val="000000" w:themeColor="text1"/>
              </w:rPr>
            </w:pPr>
            <w:r w:rsidRPr="00135E03">
              <w:rPr>
                <w:color w:val="000000" w:themeColor="text1"/>
              </w:rPr>
              <w:t>e) declarações de experiência prévia e de capacidade técnica no desenvolvimento de atividades ou projetos relacionados ao objeto da parceria ou de natureza semelhante, emitidas por órgãos públicos, instituições de ensino, redes, organizações da sociedade civil, movimentos sociais, empresas públicas ou privadas, conselhos, comissões ou comitês de políticas públicas; ou</w:t>
            </w:r>
          </w:p>
          <w:p w14:paraId="058724FB" w14:textId="77777777" w:rsidR="00B85F59" w:rsidRPr="00135E03" w:rsidRDefault="001002FD" w:rsidP="001002FD">
            <w:pPr>
              <w:autoSpaceDE w:val="0"/>
              <w:autoSpaceDN w:val="0"/>
              <w:adjustRightInd w:val="0"/>
              <w:rPr>
                <w:color w:val="000000" w:themeColor="text1"/>
              </w:rPr>
            </w:pPr>
            <w:r w:rsidRPr="00135E03">
              <w:rPr>
                <w:color w:val="000000" w:themeColor="text1"/>
              </w:rPr>
              <w:t>f) prêmios de relevância recebidos no País ou no exterior pela organização da sociedade civil;</w:t>
            </w:r>
          </w:p>
        </w:tc>
        <w:tc>
          <w:tcPr>
            <w:tcW w:w="1417" w:type="dxa"/>
            <w:tcBorders>
              <w:right w:val="single" w:sz="4" w:space="0" w:color="auto"/>
            </w:tcBorders>
          </w:tcPr>
          <w:p w14:paraId="2CA26868" w14:textId="3EAF4C97" w:rsidR="00B85F59" w:rsidRPr="00135E03" w:rsidRDefault="00B85F59" w:rsidP="001C600E">
            <w:pPr>
              <w:autoSpaceDE w:val="0"/>
              <w:autoSpaceDN w:val="0"/>
              <w:adjustRightInd w:val="0"/>
              <w:jc w:val="center"/>
              <w:rPr>
                <w:color w:val="000000" w:themeColor="text1"/>
              </w:rPr>
            </w:pPr>
          </w:p>
        </w:tc>
      </w:tr>
      <w:tr w:rsidR="00135E03" w:rsidRPr="00135E03" w14:paraId="57BCBCAC" w14:textId="77777777" w:rsidTr="00C665F0">
        <w:trPr>
          <w:cantSplit/>
          <w:jc w:val="center"/>
        </w:trPr>
        <w:tc>
          <w:tcPr>
            <w:tcW w:w="438" w:type="dxa"/>
            <w:tcBorders>
              <w:right w:val="single" w:sz="4" w:space="0" w:color="auto"/>
            </w:tcBorders>
          </w:tcPr>
          <w:p w14:paraId="367E0919" w14:textId="77777777" w:rsidR="00B85F59" w:rsidRPr="00135E03" w:rsidRDefault="00B85F59" w:rsidP="00405E8D">
            <w:pPr>
              <w:jc w:val="center"/>
              <w:rPr>
                <w:color w:val="000000" w:themeColor="text1"/>
              </w:rPr>
            </w:pPr>
            <w:r w:rsidRPr="00135E03">
              <w:rPr>
                <w:color w:val="000000" w:themeColor="text1"/>
              </w:rPr>
              <w:t>1</w:t>
            </w:r>
            <w:r w:rsidR="00405E8D" w:rsidRPr="00135E03">
              <w:rPr>
                <w:color w:val="000000" w:themeColor="text1"/>
              </w:rPr>
              <w:t>7</w:t>
            </w:r>
          </w:p>
        </w:tc>
        <w:tc>
          <w:tcPr>
            <w:tcW w:w="7781" w:type="dxa"/>
            <w:tcBorders>
              <w:right w:val="single" w:sz="4" w:space="0" w:color="auto"/>
            </w:tcBorders>
            <w:vAlign w:val="center"/>
          </w:tcPr>
          <w:p w14:paraId="1C2FE51E" w14:textId="77777777" w:rsidR="00B85F59" w:rsidRPr="00135E03" w:rsidRDefault="00B85F59" w:rsidP="00087F35">
            <w:pPr>
              <w:jc w:val="both"/>
              <w:rPr>
                <w:color w:val="000000" w:themeColor="text1"/>
              </w:rPr>
            </w:pPr>
            <w:r w:rsidRPr="00135E03">
              <w:rPr>
                <w:color w:val="000000" w:themeColor="text1"/>
              </w:rPr>
              <w:t>Declaração de compatibilidade de preços</w:t>
            </w:r>
          </w:p>
        </w:tc>
        <w:tc>
          <w:tcPr>
            <w:tcW w:w="1417" w:type="dxa"/>
            <w:tcBorders>
              <w:right w:val="single" w:sz="4" w:space="0" w:color="auto"/>
            </w:tcBorders>
          </w:tcPr>
          <w:p w14:paraId="74756BFD" w14:textId="0EC6604B" w:rsidR="00B85F59" w:rsidRPr="00135E03" w:rsidRDefault="00B85F59" w:rsidP="001C600E">
            <w:pPr>
              <w:jc w:val="center"/>
              <w:rPr>
                <w:color w:val="000000" w:themeColor="text1"/>
              </w:rPr>
            </w:pPr>
          </w:p>
        </w:tc>
      </w:tr>
      <w:tr w:rsidR="00135E03" w:rsidRPr="00135E03" w14:paraId="577FD352" w14:textId="77777777" w:rsidTr="00C665F0">
        <w:trPr>
          <w:cantSplit/>
          <w:jc w:val="center"/>
        </w:trPr>
        <w:tc>
          <w:tcPr>
            <w:tcW w:w="438" w:type="dxa"/>
            <w:tcBorders>
              <w:right w:val="single" w:sz="4" w:space="0" w:color="auto"/>
            </w:tcBorders>
          </w:tcPr>
          <w:p w14:paraId="7E9F04BF" w14:textId="77777777" w:rsidR="00B85F59" w:rsidRPr="00135E03" w:rsidRDefault="00B85F59" w:rsidP="00405E8D">
            <w:pPr>
              <w:autoSpaceDE w:val="0"/>
              <w:autoSpaceDN w:val="0"/>
              <w:adjustRightInd w:val="0"/>
              <w:jc w:val="center"/>
              <w:rPr>
                <w:color w:val="000000" w:themeColor="text1"/>
              </w:rPr>
            </w:pPr>
            <w:r w:rsidRPr="00135E03">
              <w:rPr>
                <w:color w:val="000000" w:themeColor="text1"/>
              </w:rPr>
              <w:t>1</w:t>
            </w:r>
            <w:r w:rsidR="00405E8D" w:rsidRPr="00135E03">
              <w:rPr>
                <w:color w:val="000000" w:themeColor="text1"/>
              </w:rPr>
              <w:t>8</w:t>
            </w:r>
          </w:p>
        </w:tc>
        <w:tc>
          <w:tcPr>
            <w:tcW w:w="7781" w:type="dxa"/>
            <w:tcBorders>
              <w:right w:val="single" w:sz="4" w:space="0" w:color="auto"/>
            </w:tcBorders>
            <w:vAlign w:val="center"/>
          </w:tcPr>
          <w:p w14:paraId="358613AA" w14:textId="77777777" w:rsidR="00B85F59" w:rsidRPr="00135E03" w:rsidRDefault="00B85F59" w:rsidP="00087F35">
            <w:pPr>
              <w:jc w:val="both"/>
              <w:rPr>
                <w:color w:val="000000" w:themeColor="text1"/>
              </w:rPr>
            </w:pPr>
            <w:r w:rsidRPr="00135E03">
              <w:rPr>
                <w:color w:val="000000" w:themeColor="text1"/>
              </w:rPr>
              <w:t>Declaração de Contrapartida – Se for o caso (Anexo IV)</w:t>
            </w:r>
          </w:p>
        </w:tc>
        <w:tc>
          <w:tcPr>
            <w:tcW w:w="1417" w:type="dxa"/>
            <w:tcBorders>
              <w:right w:val="single" w:sz="4" w:space="0" w:color="auto"/>
            </w:tcBorders>
          </w:tcPr>
          <w:p w14:paraId="73AD3965" w14:textId="27589397" w:rsidR="00B85F59" w:rsidRPr="00135E03" w:rsidRDefault="00B85F59" w:rsidP="001C600E">
            <w:pPr>
              <w:jc w:val="center"/>
              <w:rPr>
                <w:color w:val="000000" w:themeColor="text1"/>
              </w:rPr>
            </w:pPr>
          </w:p>
        </w:tc>
      </w:tr>
      <w:tr w:rsidR="00135E03" w:rsidRPr="00135E03" w14:paraId="58F6028D" w14:textId="77777777" w:rsidTr="00C665F0">
        <w:trPr>
          <w:cantSplit/>
          <w:jc w:val="center"/>
        </w:trPr>
        <w:tc>
          <w:tcPr>
            <w:tcW w:w="438" w:type="dxa"/>
            <w:tcBorders>
              <w:right w:val="single" w:sz="4" w:space="0" w:color="auto"/>
            </w:tcBorders>
          </w:tcPr>
          <w:p w14:paraId="5DDAE5E7" w14:textId="77777777" w:rsidR="00B85F59" w:rsidRPr="00135E03" w:rsidRDefault="00405E8D" w:rsidP="00405E8D">
            <w:pPr>
              <w:autoSpaceDE w:val="0"/>
              <w:autoSpaceDN w:val="0"/>
              <w:adjustRightInd w:val="0"/>
              <w:jc w:val="center"/>
              <w:rPr>
                <w:color w:val="000000" w:themeColor="text1"/>
              </w:rPr>
            </w:pPr>
            <w:r w:rsidRPr="00135E03">
              <w:rPr>
                <w:color w:val="000000" w:themeColor="text1"/>
              </w:rPr>
              <w:t>19</w:t>
            </w:r>
          </w:p>
        </w:tc>
        <w:tc>
          <w:tcPr>
            <w:tcW w:w="7781" w:type="dxa"/>
            <w:tcBorders>
              <w:right w:val="single" w:sz="4" w:space="0" w:color="auto"/>
            </w:tcBorders>
            <w:vAlign w:val="center"/>
          </w:tcPr>
          <w:p w14:paraId="31B2A516" w14:textId="77777777" w:rsidR="00B85F59" w:rsidRPr="00135E03" w:rsidRDefault="00B85F59" w:rsidP="00AC3627">
            <w:pPr>
              <w:jc w:val="both"/>
              <w:rPr>
                <w:color w:val="000000" w:themeColor="text1"/>
              </w:rPr>
            </w:pPr>
            <w:r w:rsidRPr="00135E03">
              <w:rPr>
                <w:color w:val="000000" w:themeColor="text1"/>
              </w:rPr>
              <w:t>Capacidade Instalações, condições materiais e técnica e operacional para desenvolvimento das atividades (art. 26, X, Decreto 8.726/2016). (anexo I)</w:t>
            </w:r>
          </w:p>
        </w:tc>
        <w:tc>
          <w:tcPr>
            <w:tcW w:w="1417" w:type="dxa"/>
            <w:tcBorders>
              <w:right w:val="single" w:sz="4" w:space="0" w:color="auto"/>
            </w:tcBorders>
          </w:tcPr>
          <w:p w14:paraId="2D74127D" w14:textId="416B88AE" w:rsidR="00B85F59" w:rsidRPr="00135E03" w:rsidRDefault="00B85F59" w:rsidP="001C600E">
            <w:pPr>
              <w:jc w:val="center"/>
              <w:rPr>
                <w:color w:val="000000" w:themeColor="text1"/>
              </w:rPr>
            </w:pPr>
          </w:p>
        </w:tc>
      </w:tr>
      <w:tr w:rsidR="00135E03" w:rsidRPr="00135E03" w14:paraId="630A3C45" w14:textId="77777777" w:rsidTr="00C665F0">
        <w:trPr>
          <w:cantSplit/>
          <w:jc w:val="center"/>
        </w:trPr>
        <w:tc>
          <w:tcPr>
            <w:tcW w:w="438" w:type="dxa"/>
            <w:tcBorders>
              <w:right w:val="single" w:sz="4" w:space="0" w:color="auto"/>
            </w:tcBorders>
          </w:tcPr>
          <w:p w14:paraId="70CCBD73" w14:textId="77777777" w:rsidR="00B85F59" w:rsidRPr="00135E03" w:rsidRDefault="00B85F59" w:rsidP="00405E8D">
            <w:pPr>
              <w:autoSpaceDE w:val="0"/>
              <w:autoSpaceDN w:val="0"/>
              <w:adjustRightInd w:val="0"/>
              <w:jc w:val="center"/>
              <w:rPr>
                <w:color w:val="000000" w:themeColor="text1"/>
              </w:rPr>
            </w:pPr>
            <w:r w:rsidRPr="00135E03">
              <w:rPr>
                <w:color w:val="000000" w:themeColor="text1"/>
              </w:rPr>
              <w:t>2</w:t>
            </w:r>
            <w:r w:rsidR="00405E8D" w:rsidRPr="00135E03">
              <w:rPr>
                <w:color w:val="000000" w:themeColor="text1"/>
              </w:rPr>
              <w:t>0</w:t>
            </w:r>
          </w:p>
        </w:tc>
        <w:tc>
          <w:tcPr>
            <w:tcW w:w="7781" w:type="dxa"/>
            <w:tcBorders>
              <w:right w:val="single" w:sz="4" w:space="0" w:color="auto"/>
            </w:tcBorders>
            <w:vAlign w:val="center"/>
          </w:tcPr>
          <w:p w14:paraId="798CE9FF" w14:textId="77777777" w:rsidR="00B85F59" w:rsidRPr="00135E03" w:rsidRDefault="00B85F59" w:rsidP="00244101">
            <w:pPr>
              <w:autoSpaceDE w:val="0"/>
              <w:autoSpaceDN w:val="0"/>
              <w:adjustRightInd w:val="0"/>
              <w:jc w:val="both"/>
              <w:rPr>
                <w:color w:val="000000" w:themeColor="text1"/>
              </w:rPr>
            </w:pPr>
            <w:r w:rsidRPr="00135E03">
              <w:rPr>
                <w:color w:val="000000" w:themeColor="text1"/>
              </w:rPr>
              <w:t>Declaração que comprove o Art. 39. Da Lei 13.019/2014. (anexo III)</w:t>
            </w:r>
          </w:p>
          <w:p w14:paraId="2DF9DA58" w14:textId="77777777" w:rsidR="00B85F59" w:rsidRPr="00135E03" w:rsidRDefault="00B85F59" w:rsidP="00244101">
            <w:pPr>
              <w:autoSpaceDE w:val="0"/>
              <w:autoSpaceDN w:val="0"/>
              <w:adjustRightInd w:val="0"/>
              <w:jc w:val="both"/>
              <w:rPr>
                <w:i/>
                <w:color w:val="000000" w:themeColor="text1"/>
              </w:rPr>
            </w:pPr>
            <w:proofErr w:type="spellStart"/>
            <w:r w:rsidRPr="00135E03">
              <w:rPr>
                <w:i/>
                <w:color w:val="000000" w:themeColor="text1"/>
              </w:rPr>
              <w:t>Art</w:t>
            </w:r>
            <w:proofErr w:type="spellEnd"/>
            <w:r w:rsidRPr="00135E03">
              <w:rPr>
                <w:i/>
                <w:color w:val="000000" w:themeColor="text1"/>
              </w:rPr>
              <w:t xml:space="preserve"> 39 - Ficará impedida de celebrar qualquer modalidade de parceria prevista nesta Lei a organização da sociedade civil que:</w:t>
            </w:r>
          </w:p>
          <w:p w14:paraId="653A1B70" w14:textId="77777777" w:rsidR="00B85F59" w:rsidRPr="00135E03" w:rsidRDefault="00B85F59" w:rsidP="00244101">
            <w:pPr>
              <w:autoSpaceDE w:val="0"/>
              <w:autoSpaceDN w:val="0"/>
              <w:adjustRightInd w:val="0"/>
              <w:jc w:val="both"/>
              <w:rPr>
                <w:i/>
                <w:color w:val="000000" w:themeColor="text1"/>
              </w:rPr>
            </w:pPr>
            <w:r w:rsidRPr="00135E03">
              <w:rPr>
                <w:i/>
                <w:color w:val="000000" w:themeColor="text1"/>
              </w:rPr>
              <w:t>VII - tenha entre seus dirigentes pessoa:</w:t>
            </w:r>
          </w:p>
          <w:p w14:paraId="013B7DBE" w14:textId="77777777" w:rsidR="00B85F59" w:rsidRPr="00135E03" w:rsidRDefault="00B85F59" w:rsidP="00244101">
            <w:pPr>
              <w:autoSpaceDE w:val="0"/>
              <w:autoSpaceDN w:val="0"/>
              <w:adjustRightInd w:val="0"/>
              <w:jc w:val="both"/>
              <w:rPr>
                <w:i/>
                <w:color w:val="000000" w:themeColor="text1"/>
              </w:rPr>
            </w:pPr>
            <w:r w:rsidRPr="00135E03">
              <w:rPr>
                <w:i/>
                <w:color w:val="000000" w:themeColor="text1"/>
              </w:rPr>
              <w:t>a) cujas contas relativas a parcerias tenham sido julgadas irregulares ou rejeitadas por Tribunal ou Conselho de Contas de qualquer esfera da Federação, em decisão irrecorrível, nos últimos 8 (oito) anos;</w:t>
            </w:r>
          </w:p>
          <w:p w14:paraId="6253A4A2" w14:textId="77777777" w:rsidR="00B85F59" w:rsidRPr="00135E03" w:rsidRDefault="00B85F59" w:rsidP="00244101">
            <w:pPr>
              <w:autoSpaceDE w:val="0"/>
              <w:autoSpaceDN w:val="0"/>
              <w:adjustRightInd w:val="0"/>
              <w:jc w:val="both"/>
              <w:rPr>
                <w:i/>
                <w:color w:val="000000" w:themeColor="text1"/>
              </w:rPr>
            </w:pPr>
            <w:r w:rsidRPr="00135E03">
              <w:rPr>
                <w:i/>
                <w:color w:val="000000" w:themeColor="text1"/>
              </w:rPr>
              <w:t>b) julgada responsável por falta grave e inabilitada para o exercício de cargo em comissão ou função de confiança, enquanto durar a inabilitação;</w:t>
            </w:r>
          </w:p>
          <w:p w14:paraId="3DDFC70D" w14:textId="77777777" w:rsidR="00B85F59" w:rsidRPr="00135E03" w:rsidRDefault="00B85F59" w:rsidP="00244101">
            <w:pPr>
              <w:autoSpaceDE w:val="0"/>
              <w:autoSpaceDN w:val="0"/>
              <w:adjustRightInd w:val="0"/>
              <w:jc w:val="both"/>
              <w:rPr>
                <w:color w:val="000000" w:themeColor="text1"/>
              </w:rPr>
            </w:pPr>
            <w:r w:rsidRPr="00135E03">
              <w:rPr>
                <w:i/>
                <w:color w:val="000000" w:themeColor="text1"/>
              </w:rPr>
              <w:t>c) considerada responsável por ato de improbidade, enquanto durarem os prazos estabelecidos nos incisos I, II e III do art. 12 da Lei no 8.429, de 2 de junho de 1992.</w:t>
            </w:r>
          </w:p>
        </w:tc>
        <w:tc>
          <w:tcPr>
            <w:tcW w:w="1417" w:type="dxa"/>
            <w:tcBorders>
              <w:right w:val="single" w:sz="4" w:space="0" w:color="auto"/>
            </w:tcBorders>
          </w:tcPr>
          <w:p w14:paraId="4CE407C0" w14:textId="2D4E0879" w:rsidR="00B85F59" w:rsidRPr="00135E03" w:rsidRDefault="00B85F59" w:rsidP="001C600E">
            <w:pPr>
              <w:autoSpaceDE w:val="0"/>
              <w:autoSpaceDN w:val="0"/>
              <w:adjustRightInd w:val="0"/>
              <w:jc w:val="center"/>
              <w:rPr>
                <w:color w:val="000000" w:themeColor="text1"/>
              </w:rPr>
            </w:pPr>
          </w:p>
        </w:tc>
      </w:tr>
      <w:tr w:rsidR="00135E03" w:rsidRPr="00135E03" w14:paraId="756A600E" w14:textId="77777777" w:rsidTr="00C665F0">
        <w:trPr>
          <w:cantSplit/>
          <w:jc w:val="center"/>
        </w:trPr>
        <w:tc>
          <w:tcPr>
            <w:tcW w:w="438" w:type="dxa"/>
            <w:tcBorders>
              <w:right w:val="single" w:sz="4" w:space="0" w:color="auto"/>
            </w:tcBorders>
          </w:tcPr>
          <w:p w14:paraId="1AB71602" w14:textId="77777777" w:rsidR="00B85F59" w:rsidRPr="00135E03" w:rsidRDefault="00B85F59" w:rsidP="00405E8D">
            <w:pPr>
              <w:autoSpaceDE w:val="0"/>
              <w:autoSpaceDN w:val="0"/>
              <w:adjustRightInd w:val="0"/>
              <w:jc w:val="center"/>
              <w:rPr>
                <w:color w:val="000000" w:themeColor="text1"/>
              </w:rPr>
            </w:pPr>
            <w:r w:rsidRPr="00135E03">
              <w:rPr>
                <w:color w:val="000000" w:themeColor="text1"/>
              </w:rPr>
              <w:t>2</w:t>
            </w:r>
            <w:r w:rsidR="00405E8D" w:rsidRPr="00135E03">
              <w:rPr>
                <w:color w:val="000000" w:themeColor="text1"/>
              </w:rPr>
              <w:t>1</w:t>
            </w:r>
          </w:p>
        </w:tc>
        <w:tc>
          <w:tcPr>
            <w:tcW w:w="7781" w:type="dxa"/>
            <w:tcBorders>
              <w:right w:val="single" w:sz="4" w:space="0" w:color="auto"/>
            </w:tcBorders>
            <w:vAlign w:val="center"/>
          </w:tcPr>
          <w:p w14:paraId="7CD416A0" w14:textId="6515D5DA" w:rsidR="00B85F59" w:rsidRPr="00135E03" w:rsidRDefault="00B85F59" w:rsidP="00244101">
            <w:pPr>
              <w:autoSpaceDE w:val="0"/>
              <w:autoSpaceDN w:val="0"/>
              <w:adjustRightInd w:val="0"/>
              <w:jc w:val="both"/>
              <w:rPr>
                <w:color w:val="000000" w:themeColor="text1"/>
              </w:rPr>
            </w:pPr>
            <w:r w:rsidRPr="00135E03">
              <w:rPr>
                <w:color w:val="000000" w:themeColor="text1"/>
              </w:rPr>
              <w:t>Consulta CEPIM,</w:t>
            </w:r>
            <w:r w:rsidR="003929CB">
              <w:rPr>
                <w:color w:val="000000" w:themeColor="text1"/>
              </w:rPr>
              <w:t xml:space="preserve"> Transferegov.br,</w:t>
            </w:r>
            <w:r w:rsidRPr="00135E03">
              <w:rPr>
                <w:color w:val="000000" w:themeColor="text1"/>
              </w:rPr>
              <w:t xml:space="preserve"> SIAFI, CADIN</w:t>
            </w:r>
            <w:r w:rsidR="003929CB">
              <w:rPr>
                <w:color w:val="000000" w:themeColor="text1"/>
              </w:rPr>
              <w:t xml:space="preserve">, </w:t>
            </w:r>
          </w:p>
        </w:tc>
        <w:tc>
          <w:tcPr>
            <w:tcW w:w="1417" w:type="dxa"/>
            <w:tcBorders>
              <w:right w:val="single" w:sz="4" w:space="0" w:color="auto"/>
            </w:tcBorders>
          </w:tcPr>
          <w:p w14:paraId="6F74F866" w14:textId="31DB5D50" w:rsidR="00EE77CA" w:rsidRPr="00135E03" w:rsidRDefault="00EE77CA" w:rsidP="001C600E">
            <w:pPr>
              <w:autoSpaceDE w:val="0"/>
              <w:autoSpaceDN w:val="0"/>
              <w:adjustRightInd w:val="0"/>
              <w:jc w:val="center"/>
              <w:rPr>
                <w:color w:val="000000" w:themeColor="text1"/>
              </w:rPr>
            </w:pPr>
          </w:p>
        </w:tc>
      </w:tr>
      <w:tr w:rsidR="00135E03" w:rsidRPr="00135E03" w14:paraId="4A1487C5" w14:textId="77777777" w:rsidTr="00C665F0">
        <w:trPr>
          <w:cantSplit/>
          <w:jc w:val="center"/>
        </w:trPr>
        <w:tc>
          <w:tcPr>
            <w:tcW w:w="438" w:type="dxa"/>
            <w:tcBorders>
              <w:right w:val="single" w:sz="4" w:space="0" w:color="auto"/>
            </w:tcBorders>
          </w:tcPr>
          <w:p w14:paraId="0CF3F4CC" w14:textId="77777777" w:rsidR="00B85F59" w:rsidRPr="00135E03" w:rsidRDefault="00B85F59" w:rsidP="00405E8D">
            <w:pPr>
              <w:autoSpaceDE w:val="0"/>
              <w:autoSpaceDN w:val="0"/>
              <w:adjustRightInd w:val="0"/>
              <w:jc w:val="center"/>
              <w:rPr>
                <w:color w:val="000000" w:themeColor="text1"/>
              </w:rPr>
            </w:pPr>
            <w:r w:rsidRPr="00135E03">
              <w:rPr>
                <w:color w:val="000000" w:themeColor="text1"/>
              </w:rPr>
              <w:t>2</w:t>
            </w:r>
            <w:r w:rsidR="00405E8D" w:rsidRPr="00135E03">
              <w:rPr>
                <w:color w:val="000000" w:themeColor="text1"/>
              </w:rPr>
              <w:t>2</w:t>
            </w:r>
          </w:p>
        </w:tc>
        <w:tc>
          <w:tcPr>
            <w:tcW w:w="7781" w:type="dxa"/>
            <w:tcBorders>
              <w:right w:val="single" w:sz="4" w:space="0" w:color="auto"/>
            </w:tcBorders>
            <w:vAlign w:val="center"/>
          </w:tcPr>
          <w:p w14:paraId="0602E565" w14:textId="1069C7A5" w:rsidR="00B85F59" w:rsidRPr="00135E03" w:rsidRDefault="00B85F59" w:rsidP="00C665F0">
            <w:pPr>
              <w:autoSpaceDE w:val="0"/>
              <w:autoSpaceDN w:val="0"/>
              <w:adjustRightInd w:val="0"/>
              <w:rPr>
                <w:color w:val="000000" w:themeColor="text1"/>
              </w:rPr>
            </w:pPr>
            <w:r w:rsidRPr="00135E03">
              <w:rPr>
                <w:color w:val="000000" w:themeColor="text1"/>
              </w:rPr>
              <w:t>Certidão negativa referente ao Cadastro Nacional de Condenações </w:t>
            </w:r>
            <w:r w:rsidR="00C665F0" w:rsidRPr="00135E03">
              <w:rPr>
                <w:color w:val="000000" w:themeColor="text1"/>
              </w:rPr>
              <w:t>Civis por</w:t>
            </w:r>
            <w:r w:rsidRPr="00135E03">
              <w:rPr>
                <w:color w:val="000000" w:themeColor="text1"/>
              </w:rPr>
              <w:t> Ato de Improbidade e Inelegibilidade, supervisionado pelo Conselho Nacional de Justiça</w:t>
            </w:r>
          </w:p>
        </w:tc>
        <w:tc>
          <w:tcPr>
            <w:tcW w:w="1417" w:type="dxa"/>
            <w:tcBorders>
              <w:right w:val="single" w:sz="4" w:space="0" w:color="auto"/>
            </w:tcBorders>
          </w:tcPr>
          <w:p w14:paraId="3826F868" w14:textId="1CF86873" w:rsidR="00B85F59" w:rsidRPr="00135E03" w:rsidRDefault="00B85F59" w:rsidP="001C600E">
            <w:pPr>
              <w:autoSpaceDE w:val="0"/>
              <w:autoSpaceDN w:val="0"/>
              <w:adjustRightInd w:val="0"/>
              <w:jc w:val="center"/>
              <w:rPr>
                <w:color w:val="000000" w:themeColor="text1"/>
              </w:rPr>
            </w:pPr>
          </w:p>
        </w:tc>
      </w:tr>
      <w:tr w:rsidR="00135E03" w:rsidRPr="00135E03" w14:paraId="1649AF3F" w14:textId="77777777" w:rsidTr="00C665F0">
        <w:trPr>
          <w:cantSplit/>
          <w:jc w:val="center"/>
        </w:trPr>
        <w:tc>
          <w:tcPr>
            <w:tcW w:w="438" w:type="dxa"/>
            <w:tcBorders>
              <w:right w:val="single" w:sz="4" w:space="0" w:color="auto"/>
            </w:tcBorders>
          </w:tcPr>
          <w:p w14:paraId="10A9702E" w14:textId="77777777" w:rsidR="00150336" w:rsidRPr="00135E03" w:rsidRDefault="00150336" w:rsidP="00405E8D">
            <w:pPr>
              <w:autoSpaceDE w:val="0"/>
              <w:autoSpaceDN w:val="0"/>
              <w:adjustRightInd w:val="0"/>
              <w:jc w:val="center"/>
              <w:rPr>
                <w:color w:val="000000" w:themeColor="text1"/>
              </w:rPr>
            </w:pPr>
            <w:r w:rsidRPr="00135E03">
              <w:rPr>
                <w:color w:val="000000" w:themeColor="text1"/>
              </w:rPr>
              <w:t>23</w:t>
            </w:r>
          </w:p>
        </w:tc>
        <w:tc>
          <w:tcPr>
            <w:tcW w:w="7781" w:type="dxa"/>
            <w:tcBorders>
              <w:right w:val="single" w:sz="4" w:space="0" w:color="auto"/>
            </w:tcBorders>
            <w:vAlign w:val="center"/>
          </w:tcPr>
          <w:p w14:paraId="4F413F7F" w14:textId="77777777" w:rsidR="00150336" w:rsidRPr="00135E03" w:rsidRDefault="00150336" w:rsidP="00171FB0">
            <w:pPr>
              <w:autoSpaceDE w:val="0"/>
              <w:autoSpaceDN w:val="0"/>
              <w:adjustRightInd w:val="0"/>
              <w:jc w:val="both"/>
              <w:rPr>
                <w:color w:val="000000" w:themeColor="text1"/>
              </w:rPr>
            </w:pPr>
            <w:r w:rsidRPr="00135E03">
              <w:rPr>
                <w:color w:val="000000" w:themeColor="text1"/>
              </w:rPr>
              <w:t>Termo de Compromisso de boas práticas anticorrupção</w:t>
            </w:r>
          </w:p>
        </w:tc>
        <w:tc>
          <w:tcPr>
            <w:tcW w:w="1417" w:type="dxa"/>
            <w:tcBorders>
              <w:right w:val="single" w:sz="4" w:space="0" w:color="auto"/>
            </w:tcBorders>
          </w:tcPr>
          <w:p w14:paraId="152DBA1D" w14:textId="2313E0D9" w:rsidR="00150336" w:rsidRPr="00135E03" w:rsidRDefault="00150336" w:rsidP="001C600E">
            <w:pPr>
              <w:autoSpaceDE w:val="0"/>
              <w:autoSpaceDN w:val="0"/>
              <w:adjustRightInd w:val="0"/>
              <w:jc w:val="center"/>
              <w:rPr>
                <w:color w:val="000000" w:themeColor="text1"/>
              </w:rPr>
            </w:pPr>
          </w:p>
        </w:tc>
      </w:tr>
      <w:tr w:rsidR="00135E03" w:rsidRPr="00135E03" w14:paraId="02D287A5" w14:textId="77777777" w:rsidTr="00C665F0">
        <w:trPr>
          <w:cantSplit/>
          <w:jc w:val="center"/>
        </w:trPr>
        <w:tc>
          <w:tcPr>
            <w:tcW w:w="438" w:type="dxa"/>
            <w:tcBorders>
              <w:right w:val="single" w:sz="4" w:space="0" w:color="auto"/>
            </w:tcBorders>
          </w:tcPr>
          <w:p w14:paraId="27102379" w14:textId="5103F4A0" w:rsidR="006B6769" w:rsidRPr="00135E03" w:rsidRDefault="006B6769" w:rsidP="00405E8D">
            <w:pPr>
              <w:autoSpaceDE w:val="0"/>
              <w:autoSpaceDN w:val="0"/>
              <w:adjustRightInd w:val="0"/>
              <w:jc w:val="center"/>
              <w:rPr>
                <w:color w:val="000000" w:themeColor="text1"/>
              </w:rPr>
            </w:pPr>
            <w:r w:rsidRPr="00135E03">
              <w:rPr>
                <w:color w:val="000000" w:themeColor="text1"/>
              </w:rPr>
              <w:t>24</w:t>
            </w:r>
          </w:p>
        </w:tc>
        <w:tc>
          <w:tcPr>
            <w:tcW w:w="7781" w:type="dxa"/>
            <w:tcBorders>
              <w:right w:val="single" w:sz="4" w:space="0" w:color="auto"/>
            </w:tcBorders>
            <w:vAlign w:val="center"/>
          </w:tcPr>
          <w:p w14:paraId="312D9859" w14:textId="219FB5B9" w:rsidR="006B6769" w:rsidRPr="00135E03" w:rsidRDefault="006B6769" w:rsidP="00171FB0">
            <w:pPr>
              <w:autoSpaceDE w:val="0"/>
              <w:autoSpaceDN w:val="0"/>
              <w:adjustRightInd w:val="0"/>
              <w:jc w:val="both"/>
              <w:rPr>
                <w:color w:val="000000" w:themeColor="text1"/>
              </w:rPr>
            </w:pPr>
            <w:r w:rsidRPr="00135E03">
              <w:rPr>
                <w:color w:val="000000" w:themeColor="text1"/>
              </w:rPr>
              <w:t>Relação nominal Dirigentes da OSC</w:t>
            </w:r>
          </w:p>
        </w:tc>
        <w:tc>
          <w:tcPr>
            <w:tcW w:w="1417" w:type="dxa"/>
            <w:tcBorders>
              <w:right w:val="single" w:sz="4" w:space="0" w:color="auto"/>
            </w:tcBorders>
          </w:tcPr>
          <w:p w14:paraId="3D3A5B6F" w14:textId="08A8822D" w:rsidR="006B6769" w:rsidRPr="00135E03" w:rsidRDefault="006B6769" w:rsidP="001C600E">
            <w:pPr>
              <w:autoSpaceDE w:val="0"/>
              <w:autoSpaceDN w:val="0"/>
              <w:adjustRightInd w:val="0"/>
              <w:jc w:val="center"/>
              <w:rPr>
                <w:color w:val="000000" w:themeColor="text1"/>
              </w:rPr>
            </w:pPr>
          </w:p>
        </w:tc>
      </w:tr>
      <w:tr w:rsidR="00135E03" w:rsidRPr="00135E03" w14:paraId="766F7EA2" w14:textId="77777777" w:rsidTr="00C665F0">
        <w:trPr>
          <w:cantSplit/>
          <w:jc w:val="center"/>
        </w:trPr>
        <w:tc>
          <w:tcPr>
            <w:tcW w:w="438" w:type="dxa"/>
            <w:tcBorders>
              <w:right w:val="single" w:sz="4" w:space="0" w:color="auto"/>
            </w:tcBorders>
          </w:tcPr>
          <w:p w14:paraId="5A60BFF1" w14:textId="56739B40" w:rsidR="006B6769" w:rsidRPr="00135E03" w:rsidRDefault="006B6769" w:rsidP="00405E8D">
            <w:pPr>
              <w:autoSpaceDE w:val="0"/>
              <w:autoSpaceDN w:val="0"/>
              <w:adjustRightInd w:val="0"/>
              <w:jc w:val="center"/>
              <w:rPr>
                <w:color w:val="000000" w:themeColor="text1"/>
              </w:rPr>
            </w:pPr>
            <w:r w:rsidRPr="00135E03">
              <w:rPr>
                <w:color w:val="000000" w:themeColor="text1"/>
              </w:rPr>
              <w:t>25</w:t>
            </w:r>
          </w:p>
        </w:tc>
        <w:tc>
          <w:tcPr>
            <w:tcW w:w="7781" w:type="dxa"/>
            <w:tcBorders>
              <w:right w:val="single" w:sz="4" w:space="0" w:color="auto"/>
            </w:tcBorders>
            <w:vAlign w:val="center"/>
          </w:tcPr>
          <w:p w14:paraId="4CB056CB" w14:textId="21AC6C38" w:rsidR="006B6769" w:rsidRPr="00135E03" w:rsidRDefault="006B6769" w:rsidP="00171FB0">
            <w:pPr>
              <w:autoSpaceDE w:val="0"/>
              <w:autoSpaceDN w:val="0"/>
              <w:adjustRightInd w:val="0"/>
              <w:jc w:val="both"/>
              <w:rPr>
                <w:color w:val="000000" w:themeColor="text1"/>
              </w:rPr>
            </w:pPr>
            <w:r w:rsidRPr="00135E03">
              <w:rPr>
                <w:color w:val="000000" w:themeColor="text1"/>
              </w:rPr>
              <w:t>Orçamentos</w:t>
            </w:r>
          </w:p>
        </w:tc>
        <w:tc>
          <w:tcPr>
            <w:tcW w:w="1417" w:type="dxa"/>
            <w:tcBorders>
              <w:right w:val="single" w:sz="4" w:space="0" w:color="auto"/>
            </w:tcBorders>
          </w:tcPr>
          <w:p w14:paraId="23FE8636" w14:textId="4142EC39" w:rsidR="006B6769" w:rsidRPr="00135E03" w:rsidRDefault="006B6769" w:rsidP="001C600E">
            <w:pPr>
              <w:autoSpaceDE w:val="0"/>
              <w:autoSpaceDN w:val="0"/>
              <w:adjustRightInd w:val="0"/>
              <w:jc w:val="center"/>
              <w:rPr>
                <w:color w:val="000000" w:themeColor="text1"/>
              </w:rPr>
            </w:pPr>
          </w:p>
        </w:tc>
      </w:tr>
    </w:tbl>
    <w:p w14:paraId="23D4CD05" w14:textId="77777777" w:rsidR="00F75791" w:rsidRDefault="00F75791" w:rsidP="00336774">
      <w:pPr>
        <w:ind w:left="-180" w:hanging="720"/>
        <w:jc w:val="both"/>
        <w:rPr>
          <w:rFonts w:ascii="Arial" w:hAnsi="Arial" w:cs="Arial"/>
          <w:bCs/>
          <w:sz w:val="22"/>
          <w:szCs w:val="22"/>
        </w:rPr>
      </w:pPr>
      <w:r>
        <w:rPr>
          <w:rFonts w:ascii="Arial" w:hAnsi="Arial" w:cs="Arial"/>
          <w:bCs/>
          <w:sz w:val="22"/>
          <w:szCs w:val="22"/>
        </w:rPr>
        <w:t xml:space="preserve"> </w:t>
      </w:r>
    </w:p>
    <w:sectPr w:rsidR="00F75791" w:rsidSect="00B83137">
      <w:headerReference w:type="default" r:id="rId8"/>
      <w:pgSz w:w="11907" w:h="16839" w:code="9"/>
      <w:pgMar w:top="142" w:right="1701" w:bottom="36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BFCBE" w14:textId="77777777" w:rsidR="0055148D" w:rsidRDefault="0055148D" w:rsidP="00EC2646">
      <w:r>
        <w:separator/>
      </w:r>
    </w:p>
  </w:endnote>
  <w:endnote w:type="continuationSeparator" w:id="0">
    <w:p w14:paraId="59A4A156" w14:textId="77777777" w:rsidR="0055148D" w:rsidRDefault="0055148D" w:rsidP="00EC2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BEBFD" w14:textId="77777777" w:rsidR="0055148D" w:rsidRDefault="0055148D" w:rsidP="00EC2646">
      <w:r>
        <w:separator/>
      </w:r>
    </w:p>
  </w:footnote>
  <w:footnote w:type="continuationSeparator" w:id="0">
    <w:p w14:paraId="2FBE8DE0" w14:textId="77777777" w:rsidR="0055148D" w:rsidRDefault="0055148D" w:rsidP="00EC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BEA7C" w14:textId="77777777" w:rsidR="0076602A" w:rsidRDefault="0076602A" w:rsidP="00EC2646">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92A5A"/>
    <w:multiLevelType w:val="hybridMultilevel"/>
    <w:tmpl w:val="C1D0D42E"/>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 w15:restartNumberingAfterBreak="0">
    <w:nsid w:val="142F7F7F"/>
    <w:multiLevelType w:val="hybridMultilevel"/>
    <w:tmpl w:val="C1D0D42E"/>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 w15:restartNumberingAfterBreak="0">
    <w:nsid w:val="2E8C6EDB"/>
    <w:multiLevelType w:val="hybridMultilevel"/>
    <w:tmpl w:val="1F0A3908"/>
    <w:lvl w:ilvl="0" w:tplc="0416000B">
      <w:start w:val="1"/>
      <w:numFmt w:val="bullet"/>
      <w:lvlText w:val=""/>
      <w:lvlJc w:val="left"/>
      <w:pPr>
        <w:ind w:left="702" w:hanging="360"/>
      </w:pPr>
      <w:rPr>
        <w:rFonts w:ascii="Wingdings" w:hAnsi="Wingdings" w:hint="default"/>
      </w:rPr>
    </w:lvl>
    <w:lvl w:ilvl="1" w:tplc="04160003" w:tentative="1">
      <w:start w:val="1"/>
      <w:numFmt w:val="bullet"/>
      <w:lvlText w:val="o"/>
      <w:lvlJc w:val="left"/>
      <w:pPr>
        <w:ind w:left="1422" w:hanging="360"/>
      </w:pPr>
      <w:rPr>
        <w:rFonts w:ascii="Courier New" w:hAnsi="Courier New" w:hint="default"/>
      </w:rPr>
    </w:lvl>
    <w:lvl w:ilvl="2" w:tplc="04160005" w:tentative="1">
      <w:start w:val="1"/>
      <w:numFmt w:val="bullet"/>
      <w:lvlText w:val=""/>
      <w:lvlJc w:val="left"/>
      <w:pPr>
        <w:ind w:left="2142" w:hanging="360"/>
      </w:pPr>
      <w:rPr>
        <w:rFonts w:ascii="Wingdings" w:hAnsi="Wingdings" w:hint="default"/>
      </w:rPr>
    </w:lvl>
    <w:lvl w:ilvl="3" w:tplc="04160001" w:tentative="1">
      <w:start w:val="1"/>
      <w:numFmt w:val="bullet"/>
      <w:lvlText w:val=""/>
      <w:lvlJc w:val="left"/>
      <w:pPr>
        <w:ind w:left="2862" w:hanging="360"/>
      </w:pPr>
      <w:rPr>
        <w:rFonts w:ascii="Symbol" w:hAnsi="Symbol" w:hint="default"/>
      </w:rPr>
    </w:lvl>
    <w:lvl w:ilvl="4" w:tplc="04160003" w:tentative="1">
      <w:start w:val="1"/>
      <w:numFmt w:val="bullet"/>
      <w:lvlText w:val="o"/>
      <w:lvlJc w:val="left"/>
      <w:pPr>
        <w:ind w:left="3582" w:hanging="360"/>
      </w:pPr>
      <w:rPr>
        <w:rFonts w:ascii="Courier New" w:hAnsi="Courier New" w:hint="default"/>
      </w:rPr>
    </w:lvl>
    <w:lvl w:ilvl="5" w:tplc="04160005" w:tentative="1">
      <w:start w:val="1"/>
      <w:numFmt w:val="bullet"/>
      <w:lvlText w:val=""/>
      <w:lvlJc w:val="left"/>
      <w:pPr>
        <w:ind w:left="4302" w:hanging="360"/>
      </w:pPr>
      <w:rPr>
        <w:rFonts w:ascii="Wingdings" w:hAnsi="Wingdings" w:hint="default"/>
      </w:rPr>
    </w:lvl>
    <w:lvl w:ilvl="6" w:tplc="04160001" w:tentative="1">
      <w:start w:val="1"/>
      <w:numFmt w:val="bullet"/>
      <w:lvlText w:val=""/>
      <w:lvlJc w:val="left"/>
      <w:pPr>
        <w:ind w:left="5022" w:hanging="360"/>
      </w:pPr>
      <w:rPr>
        <w:rFonts w:ascii="Symbol" w:hAnsi="Symbol" w:hint="default"/>
      </w:rPr>
    </w:lvl>
    <w:lvl w:ilvl="7" w:tplc="04160003" w:tentative="1">
      <w:start w:val="1"/>
      <w:numFmt w:val="bullet"/>
      <w:lvlText w:val="o"/>
      <w:lvlJc w:val="left"/>
      <w:pPr>
        <w:ind w:left="5742" w:hanging="360"/>
      </w:pPr>
      <w:rPr>
        <w:rFonts w:ascii="Courier New" w:hAnsi="Courier New" w:hint="default"/>
      </w:rPr>
    </w:lvl>
    <w:lvl w:ilvl="8" w:tplc="04160005" w:tentative="1">
      <w:start w:val="1"/>
      <w:numFmt w:val="bullet"/>
      <w:lvlText w:val=""/>
      <w:lvlJc w:val="left"/>
      <w:pPr>
        <w:ind w:left="6462" w:hanging="360"/>
      </w:pPr>
      <w:rPr>
        <w:rFonts w:ascii="Wingdings" w:hAnsi="Wingdings" w:hint="default"/>
      </w:rPr>
    </w:lvl>
  </w:abstractNum>
  <w:abstractNum w:abstractNumId="3" w15:restartNumberingAfterBreak="0">
    <w:nsid w:val="57047424"/>
    <w:multiLevelType w:val="hybridMultilevel"/>
    <w:tmpl w:val="D94CD7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6A602AF8"/>
    <w:multiLevelType w:val="hybridMultilevel"/>
    <w:tmpl w:val="C1D0D42E"/>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5" w15:restartNumberingAfterBreak="0">
    <w:nsid w:val="70A11731"/>
    <w:multiLevelType w:val="hybridMultilevel"/>
    <w:tmpl w:val="C1D0D42E"/>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6" w15:restartNumberingAfterBreak="0">
    <w:nsid w:val="7B327C6E"/>
    <w:multiLevelType w:val="hybridMultilevel"/>
    <w:tmpl w:val="BC3495DC"/>
    <w:lvl w:ilvl="0" w:tplc="04160001">
      <w:start w:val="1"/>
      <w:numFmt w:val="bullet"/>
      <w:lvlText w:val=""/>
      <w:lvlJc w:val="left"/>
      <w:pPr>
        <w:ind w:left="702" w:hanging="360"/>
      </w:pPr>
      <w:rPr>
        <w:rFonts w:ascii="Symbol" w:hAnsi="Symbol" w:hint="default"/>
      </w:rPr>
    </w:lvl>
    <w:lvl w:ilvl="1" w:tplc="04160003" w:tentative="1">
      <w:start w:val="1"/>
      <w:numFmt w:val="bullet"/>
      <w:lvlText w:val="o"/>
      <w:lvlJc w:val="left"/>
      <w:pPr>
        <w:ind w:left="1422" w:hanging="360"/>
      </w:pPr>
      <w:rPr>
        <w:rFonts w:ascii="Courier New" w:hAnsi="Courier New" w:hint="default"/>
      </w:rPr>
    </w:lvl>
    <w:lvl w:ilvl="2" w:tplc="04160005" w:tentative="1">
      <w:start w:val="1"/>
      <w:numFmt w:val="bullet"/>
      <w:lvlText w:val=""/>
      <w:lvlJc w:val="left"/>
      <w:pPr>
        <w:ind w:left="2142" w:hanging="360"/>
      </w:pPr>
      <w:rPr>
        <w:rFonts w:ascii="Wingdings" w:hAnsi="Wingdings" w:hint="default"/>
      </w:rPr>
    </w:lvl>
    <w:lvl w:ilvl="3" w:tplc="04160001" w:tentative="1">
      <w:start w:val="1"/>
      <w:numFmt w:val="bullet"/>
      <w:lvlText w:val=""/>
      <w:lvlJc w:val="left"/>
      <w:pPr>
        <w:ind w:left="2862" w:hanging="360"/>
      </w:pPr>
      <w:rPr>
        <w:rFonts w:ascii="Symbol" w:hAnsi="Symbol" w:hint="default"/>
      </w:rPr>
    </w:lvl>
    <w:lvl w:ilvl="4" w:tplc="04160003" w:tentative="1">
      <w:start w:val="1"/>
      <w:numFmt w:val="bullet"/>
      <w:lvlText w:val="o"/>
      <w:lvlJc w:val="left"/>
      <w:pPr>
        <w:ind w:left="3582" w:hanging="360"/>
      </w:pPr>
      <w:rPr>
        <w:rFonts w:ascii="Courier New" w:hAnsi="Courier New" w:hint="default"/>
      </w:rPr>
    </w:lvl>
    <w:lvl w:ilvl="5" w:tplc="04160005" w:tentative="1">
      <w:start w:val="1"/>
      <w:numFmt w:val="bullet"/>
      <w:lvlText w:val=""/>
      <w:lvlJc w:val="left"/>
      <w:pPr>
        <w:ind w:left="4302" w:hanging="360"/>
      </w:pPr>
      <w:rPr>
        <w:rFonts w:ascii="Wingdings" w:hAnsi="Wingdings" w:hint="default"/>
      </w:rPr>
    </w:lvl>
    <w:lvl w:ilvl="6" w:tplc="04160001" w:tentative="1">
      <w:start w:val="1"/>
      <w:numFmt w:val="bullet"/>
      <w:lvlText w:val=""/>
      <w:lvlJc w:val="left"/>
      <w:pPr>
        <w:ind w:left="5022" w:hanging="360"/>
      </w:pPr>
      <w:rPr>
        <w:rFonts w:ascii="Symbol" w:hAnsi="Symbol" w:hint="default"/>
      </w:rPr>
    </w:lvl>
    <w:lvl w:ilvl="7" w:tplc="04160003" w:tentative="1">
      <w:start w:val="1"/>
      <w:numFmt w:val="bullet"/>
      <w:lvlText w:val="o"/>
      <w:lvlJc w:val="left"/>
      <w:pPr>
        <w:ind w:left="5742" w:hanging="360"/>
      </w:pPr>
      <w:rPr>
        <w:rFonts w:ascii="Courier New" w:hAnsi="Courier New" w:hint="default"/>
      </w:rPr>
    </w:lvl>
    <w:lvl w:ilvl="8" w:tplc="04160005" w:tentative="1">
      <w:start w:val="1"/>
      <w:numFmt w:val="bullet"/>
      <w:lvlText w:val=""/>
      <w:lvlJc w:val="left"/>
      <w:pPr>
        <w:ind w:left="6462" w:hanging="360"/>
      </w:pPr>
      <w:rPr>
        <w:rFonts w:ascii="Wingdings" w:hAnsi="Wingdings" w:hint="default"/>
      </w:rPr>
    </w:lvl>
  </w:abstractNum>
  <w:abstractNum w:abstractNumId="7" w15:restartNumberingAfterBreak="0">
    <w:nsid w:val="7C615AF5"/>
    <w:multiLevelType w:val="hybridMultilevel"/>
    <w:tmpl w:val="65CEF4D2"/>
    <w:lvl w:ilvl="0" w:tplc="0416000F">
      <w:start w:val="1"/>
      <w:numFmt w:val="decimal"/>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num w:numId="1" w16cid:durableId="1728986729">
    <w:abstractNumId w:val="5"/>
  </w:num>
  <w:num w:numId="2" w16cid:durableId="1353798702">
    <w:abstractNumId w:val="4"/>
  </w:num>
  <w:num w:numId="3" w16cid:durableId="1674184014">
    <w:abstractNumId w:val="1"/>
  </w:num>
  <w:num w:numId="4" w16cid:durableId="43598869">
    <w:abstractNumId w:val="0"/>
  </w:num>
  <w:num w:numId="5" w16cid:durableId="897011528">
    <w:abstractNumId w:val="7"/>
  </w:num>
  <w:num w:numId="6" w16cid:durableId="46072717">
    <w:abstractNumId w:val="3"/>
  </w:num>
  <w:num w:numId="7" w16cid:durableId="870605752">
    <w:abstractNumId w:val="6"/>
  </w:num>
  <w:num w:numId="8" w16cid:durableId="14817248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9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462"/>
    <w:rsid w:val="00034B38"/>
    <w:rsid w:val="00036BD7"/>
    <w:rsid w:val="000630C1"/>
    <w:rsid w:val="00067278"/>
    <w:rsid w:val="00087F35"/>
    <w:rsid w:val="000C26BC"/>
    <w:rsid w:val="000C6EBD"/>
    <w:rsid w:val="000E0116"/>
    <w:rsid w:val="000E0742"/>
    <w:rsid w:val="000E4CD5"/>
    <w:rsid w:val="001002FD"/>
    <w:rsid w:val="00135E03"/>
    <w:rsid w:val="00142094"/>
    <w:rsid w:val="00143F07"/>
    <w:rsid w:val="00150336"/>
    <w:rsid w:val="00156E22"/>
    <w:rsid w:val="00171FB0"/>
    <w:rsid w:val="00172634"/>
    <w:rsid w:val="001804EB"/>
    <w:rsid w:val="0019173D"/>
    <w:rsid w:val="00194268"/>
    <w:rsid w:val="001A104D"/>
    <w:rsid w:val="001A29FB"/>
    <w:rsid w:val="001A76EB"/>
    <w:rsid w:val="001B1F90"/>
    <w:rsid w:val="001C600E"/>
    <w:rsid w:val="001E57B9"/>
    <w:rsid w:val="001F3A47"/>
    <w:rsid w:val="0021694B"/>
    <w:rsid w:val="002219C8"/>
    <w:rsid w:val="00226A2C"/>
    <w:rsid w:val="0024071F"/>
    <w:rsid w:val="00244101"/>
    <w:rsid w:val="00244E18"/>
    <w:rsid w:val="00252719"/>
    <w:rsid w:val="00281E7A"/>
    <w:rsid w:val="0028354F"/>
    <w:rsid w:val="00286319"/>
    <w:rsid w:val="00287D3E"/>
    <w:rsid w:val="002A04F8"/>
    <w:rsid w:val="00300153"/>
    <w:rsid w:val="003307F7"/>
    <w:rsid w:val="00336774"/>
    <w:rsid w:val="00351DE5"/>
    <w:rsid w:val="00354C2C"/>
    <w:rsid w:val="003929CB"/>
    <w:rsid w:val="0039350C"/>
    <w:rsid w:val="00394351"/>
    <w:rsid w:val="003B3BD3"/>
    <w:rsid w:val="003C7BE4"/>
    <w:rsid w:val="003E347D"/>
    <w:rsid w:val="003E5D44"/>
    <w:rsid w:val="003F6163"/>
    <w:rsid w:val="00402B76"/>
    <w:rsid w:val="00405E8D"/>
    <w:rsid w:val="0042371E"/>
    <w:rsid w:val="0042739D"/>
    <w:rsid w:val="004348F8"/>
    <w:rsid w:val="00441B14"/>
    <w:rsid w:val="00452F80"/>
    <w:rsid w:val="0046025A"/>
    <w:rsid w:val="00471A73"/>
    <w:rsid w:val="004869F8"/>
    <w:rsid w:val="004A2993"/>
    <w:rsid w:val="004A7855"/>
    <w:rsid w:val="004B621F"/>
    <w:rsid w:val="004E416A"/>
    <w:rsid w:val="004F2B0A"/>
    <w:rsid w:val="005023D1"/>
    <w:rsid w:val="00513798"/>
    <w:rsid w:val="005344A9"/>
    <w:rsid w:val="005368B8"/>
    <w:rsid w:val="0055148D"/>
    <w:rsid w:val="00553AEA"/>
    <w:rsid w:val="0055532B"/>
    <w:rsid w:val="00572033"/>
    <w:rsid w:val="00581688"/>
    <w:rsid w:val="005836EB"/>
    <w:rsid w:val="0058568F"/>
    <w:rsid w:val="005931ED"/>
    <w:rsid w:val="005B080B"/>
    <w:rsid w:val="005D16F7"/>
    <w:rsid w:val="005F115D"/>
    <w:rsid w:val="00606CA8"/>
    <w:rsid w:val="00610969"/>
    <w:rsid w:val="00613036"/>
    <w:rsid w:val="00614392"/>
    <w:rsid w:val="00631AE5"/>
    <w:rsid w:val="006353DE"/>
    <w:rsid w:val="006418ED"/>
    <w:rsid w:val="00657F0F"/>
    <w:rsid w:val="00687609"/>
    <w:rsid w:val="006A4739"/>
    <w:rsid w:val="006A4D3B"/>
    <w:rsid w:val="006B6769"/>
    <w:rsid w:val="006C2BDC"/>
    <w:rsid w:val="006D06BF"/>
    <w:rsid w:val="006E23B5"/>
    <w:rsid w:val="007107EA"/>
    <w:rsid w:val="00724A49"/>
    <w:rsid w:val="00725114"/>
    <w:rsid w:val="007323C0"/>
    <w:rsid w:val="0073523C"/>
    <w:rsid w:val="00736D2F"/>
    <w:rsid w:val="00740E8C"/>
    <w:rsid w:val="00750F98"/>
    <w:rsid w:val="007512E5"/>
    <w:rsid w:val="00751A28"/>
    <w:rsid w:val="0075558C"/>
    <w:rsid w:val="00761C67"/>
    <w:rsid w:val="00762122"/>
    <w:rsid w:val="0076602A"/>
    <w:rsid w:val="00772AE3"/>
    <w:rsid w:val="007804C8"/>
    <w:rsid w:val="0079005D"/>
    <w:rsid w:val="007A095B"/>
    <w:rsid w:val="007C03B6"/>
    <w:rsid w:val="007C1A56"/>
    <w:rsid w:val="007C2172"/>
    <w:rsid w:val="007C4636"/>
    <w:rsid w:val="007D64AF"/>
    <w:rsid w:val="007E47EF"/>
    <w:rsid w:val="0080325E"/>
    <w:rsid w:val="008213D3"/>
    <w:rsid w:val="008244BF"/>
    <w:rsid w:val="00860ED9"/>
    <w:rsid w:val="0087278A"/>
    <w:rsid w:val="008A72C2"/>
    <w:rsid w:val="008B1876"/>
    <w:rsid w:val="008C7F80"/>
    <w:rsid w:val="008E1986"/>
    <w:rsid w:val="00900135"/>
    <w:rsid w:val="00902C73"/>
    <w:rsid w:val="00903B26"/>
    <w:rsid w:val="0091255D"/>
    <w:rsid w:val="00955374"/>
    <w:rsid w:val="009638DF"/>
    <w:rsid w:val="00987468"/>
    <w:rsid w:val="00991493"/>
    <w:rsid w:val="0099433B"/>
    <w:rsid w:val="009B4098"/>
    <w:rsid w:val="009B6A3F"/>
    <w:rsid w:val="009C176A"/>
    <w:rsid w:val="009F4548"/>
    <w:rsid w:val="00A06E6A"/>
    <w:rsid w:val="00A45BDC"/>
    <w:rsid w:val="00A75B85"/>
    <w:rsid w:val="00A90BC9"/>
    <w:rsid w:val="00AB16E0"/>
    <w:rsid w:val="00AC2DDD"/>
    <w:rsid w:val="00AC3627"/>
    <w:rsid w:val="00AE2BEB"/>
    <w:rsid w:val="00AF4004"/>
    <w:rsid w:val="00B07928"/>
    <w:rsid w:val="00B210E9"/>
    <w:rsid w:val="00B21646"/>
    <w:rsid w:val="00B31930"/>
    <w:rsid w:val="00B32BE2"/>
    <w:rsid w:val="00B35A70"/>
    <w:rsid w:val="00B5628B"/>
    <w:rsid w:val="00B63E3A"/>
    <w:rsid w:val="00B74551"/>
    <w:rsid w:val="00B83137"/>
    <w:rsid w:val="00B85987"/>
    <w:rsid w:val="00B85F59"/>
    <w:rsid w:val="00BA3B88"/>
    <w:rsid w:val="00BA4F74"/>
    <w:rsid w:val="00BC5ACE"/>
    <w:rsid w:val="00BD3CDB"/>
    <w:rsid w:val="00BE4BD6"/>
    <w:rsid w:val="00BF5620"/>
    <w:rsid w:val="00C03C6E"/>
    <w:rsid w:val="00C10DA8"/>
    <w:rsid w:val="00C141CA"/>
    <w:rsid w:val="00C20C4B"/>
    <w:rsid w:val="00C21462"/>
    <w:rsid w:val="00C34156"/>
    <w:rsid w:val="00C373E0"/>
    <w:rsid w:val="00C6517A"/>
    <w:rsid w:val="00C665F0"/>
    <w:rsid w:val="00C72D47"/>
    <w:rsid w:val="00C82091"/>
    <w:rsid w:val="00CB048A"/>
    <w:rsid w:val="00CB7301"/>
    <w:rsid w:val="00CC60B8"/>
    <w:rsid w:val="00CD1D0B"/>
    <w:rsid w:val="00D124F1"/>
    <w:rsid w:val="00D42E01"/>
    <w:rsid w:val="00D51921"/>
    <w:rsid w:val="00D65BF4"/>
    <w:rsid w:val="00D663E4"/>
    <w:rsid w:val="00D770A3"/>
    <w:rsid w:val="00D82C30"/>
    <w:rsid w:val="00DA27B7"/>
    <w:rsid w:val="00DA5ED1"/>
    <w:rsid w:val="00DA7DAC"/>
    <w:rsid w:val="00DB0745"/>
    <w:rsid w:val="00DC682C"/>
    <w:rsid w:val="00E050B4"/>
    <w:rsid w:val="00E0592A"/>
    <w:rsid w:val="00E14391"/>
    <w:rsid w:val="00E2525A"/>
    <w:rsid w:val="00E2573E"/>
    <w:rsid w:val="00E40C38"/>
    <w:rsid w:val="00E47391"/>
    <w:rsid w:val="00E55801"/>
    <w:rsid w:val="00E75073"/>
    <w:rsid w:val="00E80092"/>
    <w:rsid w:val="00E815C8"/>
    <w:rsid w:val="00E93914"/>
    <w:rsid w:val="00EB39DD"/>
    <w:rsid w:val="00EC2646"/>
    <w:rsid w:val="00EC6F97"/>
    <w:rsid w:val="00EE77CA"/>
    <w:rsid w:val="00EF3150"/>
    <w:rsid w:val="00EF538E"/>
    <w:rsid w:val="00EF6E16"/>
    <w:rsid w:val="00F025E9"/>
    <w:rsid w:val="00F05DEB"/>
    <w:rsid w:val="00F17971"/>
    <w:rsid w:val="00F20719"/>
    <w:rsid w:val="00F551BF"/>
    <w:rsid w:val="00F61642"/>
    <w:rsid w:val="00F75791"/>
    <w:rsid w:val="00F930C6"/>
    <w:rsid w:val="00FC277F"/>
    <w:rsid w:val="00FC4D30"/>
    <w:rsid w:val="00FD3E3F"/>
    <w:rsid w:val="00FE38A6"/>
    <w:rsid w:val="00FF4994"/>
    <w:rsid w:val="00FF59E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E008B2"/>
  <w14:defaultImageDpi w14:val="0"/>
  <w15:docId w15:val="{3F3AB7C0-7549-4118-AE10-E735F2863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caption"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lsdException w:name="Body Text" w:semiHidden="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2" w:semiHidden="1"/>
    <w:lsdException w:name="Body Text 3" w:semiHidden="1"/>
    <w:lsdException w:name="Body Text Indent 2" w:semiHidden="1"/>
    <w:lsdException w:name="Body Text Indent 3" w:semiHidden="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1C67"/>
    <w:pPr>
      <w:spacing w:after="0" w:line="240" w:lineRule="auto"/>
    </w:pPr>
    <w:rPr>
      <w:sz w:val="24"/>
      <w:szCs w:val="24"/>
    </w:rPr>
  </w:style>
  <w:style w:type="paragraph" w:styleId="Ttulo1">
    <w:name w:val="heading 1"/>
    <w:basedOn w:val="Normal"/>
    <w:next w:val="Normal"/>
    <w:link w:val="Ttulo1Char"/>
    <w:uiPriority w:val="99"/>
    <w:qFormat/>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pPr>
      <w:keepNext/>
      <w:autoSpaceDE w:val="0"/>
      <w:autoSpaceDN w:val="0"/>
      <w:spacing w:after="120"/>
      <w:jc w:val="center"/>
      <w:outlineLvl w:val="1"/>
    </w:pPr>
    <w:rPr>
      <w:rFonts w:ascii="Arial" w:hAnsi="Arial" w:cs="Arial"/>
      <w:b/>
      <w:bCs/>
      <w:spacing w:val="4"/>
      <w:sz w:val="22"/>
      <w:szCs w:val="22"/>
    </w:rPr>
  </w:style>
  <w:style w:type="paragraph" w:styleId="Ttulo3">
    <w:name w:val="heading 3"/>
    <w:basedOn w:val="Normal"/>
    <w:next w:val="Normal"/>
    <w:link w:val="Ttulo3Char"/>
    <w:uiPriority w:val="99"/>
    <w:qFormat/>
    <w:pPr>
      <w:keepNext/>
      <w:jc w:val="both"/>
      <w:outlineLvl w:val="2"/>
    </w:pPr>
    <w:rPr>
      <w:rFonts w:ascii="Arial" w:hAnsi="Arial" w:cs="Arial"/>
      <w:b/>
      <w:bCs/>
      <w:color w:val="FF0000"/>
      <w:sz w:val="20"/>
      <w:szCs w:val="20"/>
    </w:rPr>
  </w:style>
  <w:style w:type="paragraph" w:styleId="Ttulo4">
    <w:name w:val="heading 4"/>
    <w:basedOn w:val="Normal"/>
    <w:next w:val="Normal"/>
    <w:link w:val="Ttulo4Char"/>
    <w:uiPriority w:val="99"/>
    <w:qFormat/>
    <w:pPr>
      <w:keepNext/>
      <w:autoSpaceDE w:val="0"/>
      <w:autoSpaceDN w:val="0"/>
      <w:jc w:val="both"/>
      <w:outlineLvl w:val="3"/>
    </w:pPr>
    <w:rPr>
      <w:rFonts w:ascii="Arial" w:hAnsi="Arial" w:cs="Arial"/>
      <w:b/>
      <w:bCs/>
      <w:sz w:val="22"/>
      <w:szCs w:val="22"/>
    </w:rPr>
  </w:style>
  <w:style w:type="paragraph" w:styleId="Ttulo5">
    <w:name w:val="heading 5"/>
    <w:basedOn w:val="Normal"/>
    <w:next w:val="Normal"/>
    <w:link w:val="Ttulo5Char"/>
    <w:uiPriority w:val="99"/>
    <w:qFormat/>
    <w:pPr>
      <w:keepNext/>
      <w:jc w:val="both"/>
      <w:outlineLvl w:val="4"/>
    </w:pPr>
    <w:rPr>
      <w:rFonts w:ascii="Arial" w:hAnsi="Arial" w:cs="Arial"/>
      <w:b/>
      <w:bCs/>
      <w:sz w:val="20"/>
      <w:szCs w:val="20"/>
    </w:rPr>
  </w:style>
  <w:style w:type="paragraph" w:styleId="Ttulo6">
    <w:name w:val="heading 6"/>
    <w:basedOn w:val="Normal"/>
    <w:next w:val="Normal"/>
    <w:link w:val="Ttulo6Char"/>
    <w:uiPriority w:val="99"/>
    <w:qFormat/>
    <w:pPr>
      <w:keepNext/>
      <w:jc w:val="center"/>
      <w:outlineLvl w:val="5"/>
    </w:pPr>
    <w:rPr>
      <w:rFonts w:ascii="Arial" w:hAnsi="Arial" w:cs="Arial"/>
      <w:b/>
      <w:bCs/>
      <w:sz w:val="20"/>
      <w:szCs w:val="20"/>
    </w:rPr>
  </w:style>
  <w:style w:type="paragraph" w:styleId="Ttulo7">
    <w:name w:val="heading 7"/>
    <w:basedOn w:val="Normal"/>
    <w:next w:val="Normal"/>
    <w:link w:val="Ttulo7Char"/>
    <w:uiPriority w:val="99"/>
    <w:qFormat/>
    <w:pPr>
      <w:keepNext/>
      <w:jc w:val="center"/>
      <w:outlineLvl w:val="6"/>
    </w:pPr>
    <w:rPr>
      <w:rFonts w:ascii="Arial" w:hAnsi="Arial" w:cs="Arial"/>
      <w:b/>
      <w:bCs/>
      <w:sz w:val="18"/>
      <w:szCs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locked/>
    <w:rPr>
      <w:rFonts w:asciiTheme="majorHAnsi" w:eastAsiaTheme="majorEastAsia" w:hAnsiTheme="majorHAnsi" w:cs="Times New Roman"/>
      <w:b/>
      <w:bCs/>
      <w:kern w:val="32"/>
      <w:sz w:val="32"/>
      <w:szCs w:val="32"/>
    </w:rPr>
  </w:style>
  <w:style w:type="character" w:customStyle="1" w:styleId="Ttulo2Char">
    <w:name w:val="Título 2 Char"/>
    <w:basedOn w:val="Fontepargpadro"/>
    <w:link w:val="Ttulo2"/>
    <w:uiPriority w:val="9"/>
    <w:semiHidden/>
    <w:locked/>
    <w:rPr>
      <w:rFonts w:asciiTheme="majorHAnsi" w:eastAsiaTheme="majorEastAsia" w:hAnsiTheme="majorHAnsi" w:cs="Times New Roman"/>
      <w:b/>
      <w:bCs/>
      <w:i/>
      <w:iCs/>
      <w:sz w:val="28"/>
      <w:szCs w:val="28"/>
    </w:rPr>
  </w:style>
  <w:style w:type="character" w:customStyle="1" w:styleId="Ttulo3Char">
    <w:name w:val="Título 3 Char"/>
    <w:basedOn w:val="Fontepargpadro"/>
    <w:link w:val="Ttulo3"/>
    <w:uiPriority w:val="9"/>
    <w:semiHidden/>
    <w:locked/>
    <w:rPr>
      <w:rFonts w:asciiTheme="majorHAnsi" w:eastAsiaTheme="majorEastAsia" w:hAnsiTheme="majorHAnsi" w:cs="Times New Roman"/>
      <w:b/>
      <w:bCs/>
      <w:sz w:val="26"/>
      <w:szCs w:val="26"/>
    </w:rPr>
  </w:style>
  <w:style w:type="character" w:customStyle="1" w:styleId="Ttulo4Char">
    <w:name w:val="Título 4 Char"/>
    <w:basedOn w:val="Fontepargpadro"/>
    <w:link w:val="Ttulo4"/>
    <w:uiPriority w:val="9"/>
    <w:semiHidden/>
    <w:locked/>
    <w:rPr>
      <w:rFonts w:asciiTheme="minorHAnsi" w:eastAsiaTheme="minorEastAsia" w:hAnsiTheme="minorHAnsi" w:cs="Times New Roman"/>
      <w:b/>
      <w:bCs/>
      <w:sz w:val="28"/>
      <w:szCs w:val="28"/>
    </w:rPr>
  </w:style>
  <w:style w:type="character" w:customStyle="1" w:styleId="Ttulo5Char">
    <w:name w:val="Título 5 Char"/>
    <w:basedOn w:val="Fontepargpadro"/>
    <w:link w:val="Ttulo5"/>
    <w:uiPriority w:val="9"/>
    <w:semiHidden/>
    <w:locked/>
    <w:rPr>
      <w:rFonts w:asciiTheme="minorHAnsi" w:eastAsiaTheme="minorEastAsia" w:hAnsiTheme="minorHAnsi" w:cs="Times New Roman"/>
      <w:b/>
      <w:bCs/>
      <w:i/>
      <w:iCs/>
      <w:sz w:val="26"/>
      <w:szCs w:val="26"/>
    </w:rPr>
  </w:style>
  <w:style w:type="character" w:customStyle="1" w:styleId="Ttulo6Char">
    <w:name w:val="Título 6 Char"/>
    <w:basedOn w:val="Fontepargpadro"/>
    <w:link w:val="Ttulo6"/>
    <w:uiPriority w:val="9"/>
    <w:semiHidden/>
    <w:locked/>
    <w:rPr>
      <w:rFonts w:asciiTheme="minorHAnsi" w:eastAsiaTheme="minorEastAsia" w:hAnsiTheme="minorHAnsi" w:cs="Times New Roman"/>
      <w:b/>
      <w:bCs/>
    </w:rPr>
  </w:style>
  <w:style w:type="character" w:customStyle="1" w:styleId="Ttulo7Char">
    <w:name w:val="Título 7 Char"/>
    <w:basedOn w:val="Fontepargpadro"/>
    <w:link w:val="Ttulo7"/>
    <w:uiPriority w:val="9"/>
    <w:semiHidden/>
    <w:locked/>
    <w:rPr>
      <w:rFonts w:asciiTheme="minorHAnsi" w:eastAsiaTheme="minorEastAsia" w:hAnsiTheme="minorHAnsi" w:cs="Times New Roman"/>
      <w:sz w:val="24"/>
      <w:szCs w:val="24"/>
    </w:rPr>
  </w:style>
  <w:style w:type="paragraph" w:styleId="Corpodetexto2">
    <w:name w:val="Body Text 2"/>
    <w:basedOn w:val="Normal"/>
    <w:link w:val="Corpodetexto2Char"/>
    <w:uiPriority w:val="99"/>
    <w:pPr>
      <w:tabs>
        <w:tab w:val="left" w:pos="1800"/>
      </w:tabs>
      <w:jc w:val="both"/>
    </w:pPr>
    <w:rPr>
      <w:rFonts w:ascii="Arial" w:hAnsi="Arial" w:cs="Arial"/>
      <w:sz w:val="22"/>
      <w:szCs w:val="22"/>
    </w:rPr>
  </w:style>
  <w:style w:type="character" w:customStyle="1" w:styleId="Corpodetexto2Char">
    <w:name w:val="Corpo de texto 2 Char"/>
    <w:basedOn w:val="Fontepargpadro"/>
    <w:link w:val="Corpodetexto2"/>
    <w:uiPriority w:val="99"/>
    <w:semiHidden/>
    <w:locked/>
    <w:rPr>
      <w:rFonts w:cs="Times New Roman"/>
      <w:sz w:val="24"/>
      <w:szCs w:val="24"/>
    </w:rPr>
  </w:style>
  <w:style w:type="paragraph" w:styleId="Corpodetexto3">
    <w:name w:val="Body Text 3"/>
    <w:basedOn w:val="Normal"/>
    <w:link w:val="Corpodetexto3Char"/>
    <w:uiPriority w:val="99"/>
    <w:pPr>
      <w:autoSpaceDE w:val="0"/>
      <w:autoSpaceDN w:val="0"/>
      <w:jc w:val="center"/>
    </w:pPr>
    <w:rPr>
      <w:rFonts w:ascii="Arial" w:hAnsi="Arial" w:cs="Arial"/>
      <w:b/>
      <w:bCs/>
      <w:spacing w:val="4"/>
      <w:sz w:val="22"/>
      <w:szCs w:val="22"/>
    </w:rPr>
  </w:style>
  <w:style w:type="character" w:customStyle="1" w:styleId="Corpodetexto3Char">
    <w:name w:val="Corpo de texto 3 Char"/>
    <w:basedOn w:val="Fontepargpadro"/>
    <w:link w:val="Corpodetexto3"/>
    <w:uiPriority w:val="99"/>
    <w:semiHidden/>
    <w:locked/>
    <w:rPr>
      <w:rFonts w:cs="Times New Roman"/>
      <w:sz w:val="16"/>
      <w:szCs w:val="16"/>
    </w:rPr>
  </w:style>
  <w:style w:type="paragraph" w:styleId="Corpodetexto">
    <w:name w:val="Body Text"/>
    <w:basedOn w:val="Normal"/>
    <w:link w:val="CorpodetextoChar"/>
    <w:uiPriority w:val="99"/>
    <w:pPr>
      <w:autoSpaceDE w:val="0"/>
      <w:autoSpaceDN w:val="0"/>
    </w:pPr>
    <w:rPr>
      <w:rFonts w:ascii="Arial" w:hAnsi="Arial" w:cs="Arial"/>
      <w:sz w:val="22"/>
      <w:szCs w:val="22"/>
    </w:rPr>
  </w:style>
  <w:style w:type="character" w:customStyle="1" w:styleId="CorpodetextoChar">
    <w:name w:val="Corpo de texto Char"/>
    <w:basedOn w:val="Fontepargpadro"/>
    <w:link w:val="Corpodetexto"/>
    <w:uiPriority w:val="99"/>
    <w:semiHidden/>
    <w:locked/>
    <w:rPr>
      <w:rFonts w:cs="Times New Roman"/>
      <w:sz w:val="24"/>
      <w:szCs w:val="24"/>
    </w:rPr>
  </w:style>
  <w:style w:type="paragraph" w:styleId="Recuodecorpodetexto3">
    <w:name w:val="Body Text Indent 3"/>
    <w:basedOn w:val="Normal"/>
    <w:link w:val="Recuodecorpodetexto3Char"/>
    <w:uiPriority w:val="99"/>
    <w:pPr>
      <w:autoSpaceDE w:val="0"/>
      <w:autoSpaceDN w:val="0"/>
      <w:spacing w:line="360" w:lineRule="auto"/>
      <w:ind w:firstLine="1418"/>
      <w:jc w:val="both"/>
    </w:pPr>
    <w:rPr>
      <w:rFonts w:ascii="Arial" w:hAnsi="Arial" w:cs="Arial"/>
      <w:sz w:val="20"/>
      <w:szCs w:val="20"/>
    </w:rPr>
  </w:style>
  <w:style w:type="character" w:customStyle="1" w:styleId="Recuodecorpodetexto3Char">
    <w:name w:val="Recuo de corpo de texto 3 Char"/>
    <w:basedOn w:val="Fontepargpadro"/>
    <w:link w:val="Recuodecorpodetexto3"/>
    <w:uiPriority w:val="99"/>
    <w:semiHidden/>
    <w:locked/>
    <w:rPr>
      <w:rFonts w:cs="Times New Roman"/>
      <w:sz w:val="16"/>
      <w:szCs w:val="16"/>
    </w:rPr>
  </w:style>
  <w:style w:type="paragraph" w:styleId="Recuodecorpodetexto2">
    <w:name w:val="Body Text Indent 2"/>
    <w:basedOn w:val="Normal"/>
    <w:link w:val="Recuodecorpodetexto2Char"/>
    <w:uiPriority w:val="99"/>
    <w:pPr>
      <w:spacing w:after="120"/>
      <w:ind w:firstLine="1440"/>
      <w:jc w:val="both"/>
    </w:pPr>
    <w:rPr>
      <w:rFonts w:ascii="Arial" w:hAnsi="Arial" w:cs="Arial"/>
      <w:sz w:val="22"/>
      <w:szCs w:val="22"/>
    </w:rPr>
  </w:style>
  <w:style w:type="character" w:customStyle="1" w:styleId="Recuodecorpodetexto2Char">
    <w:name w:val="Recuo de corpo de texto 2 Char"/>
    <w:basedOn w:val="Fontepargpadro"/>
    <w:link w:val="Recuodecorpodetexto2"/>
    <w:uiPriority w:val="99"/>
    <w:semiHidden/>
    <w:locked/>
    <w:rPr>
      <w:rFonts w:cs="Times New Roman"/>
      <w:sz w:val="24"/>
      <w:szCs w:val="24"/>
    </w:rPr>
  </w:style>
  <w:style w:type="paragraph" w:styleId="Cabealho">
    <w:name w:val="header"/>
    <w:basedOn w:val="Normal"/>
    <w:link w:val="CabealhoChar"/>
    <w:uiPriority w:val="99"/>
    <w:pPr>
      <w:tabs>
        <w:tab w:val="center" w:pos="4419"/>
        <w:tab w:val="right" w:pos="8838"/>
      </w:tabs>
    </w:pPr>
  </w:style>
  <w:style w:type="character" w:customStyle="1" w:styleId="CabealhoChar">
    <w:name w:val="Cabeçalho Char"/>
    <w:basedOn w:val="Fontepargpadro"/>
    <w:link w:val="Cabealho"/>
    <w:uiPriority w:val="99"/>
    <w:semiHidden/>
    <w:locked/>
    <w:rPr>
      <w:rFonts w:cs="Times New Roman"/>
      <w:sz w:val="24"/>
      <w:szCs w:val="24"/>
    </w:rPr>
  </w:style>
  <w:style w:type="paragraph" w:styleId="Legenda">
    <w:name w:val="caption"/>
    <w:basedOn w:val="Normal"/>
    <w:next w:val="Normal"/>
    <w:uiPriority w:val="99"/>
    <w:qFormat/>
    <w:pPr>
      <w:jc w:val="center"/>
    </w:pPr>
    <w:rPr>
      <w:rFonts w:ascii="Arial" w:hAnsi="Arial" w:cs="Arial"/>
      <w:b/>
      <w:bCs/>
    </w:rPr>
  </w:style>
  <w:style w:type="paragraph" w:styleId="Rodap">
    <w:name w:val="footer"/>
    <w:basedOn w:val="Normal"/>
    <w:link w:val="RodapChar"/>
    <w:uiPriority w:val="99"/>
    <w:unhideWhenUsed/>
    <w:rsid w:val="00EC2646"/>
    <w:pPr>
      <w:tabs>
        <w:tab w:val="center" w:pos="4419"/>
        <w:tab w:val="right" w:pos="8838"/>
      </w:tabs>
    </w:pPr>
  </w:style>
  <w:style w:type="character" w:customStyle="1" w:styleId="RodapChar">
    <w:name w:val="Rodapé Char"/>
    <w:basedOn w:val="Fontepargpadro"/>
    <w:link w:val="Rodap"/>
    <w:uiPriority w:val="99"/>
    <w:locked/>
    <w:rsid w:val="00EC2646"/>
    <w:rPr>
      <w:rFonts w:cs="Times New Roman"/>
      <w:sz w:val="24"/>
      <w:szCs w:val="24"/>
    </w:rPr>
  </w:style>
  <w:style w:type="paragraph" w:styleId="PargrafodaLista">
    <w:name w:val="List Paragraph"/>
    <w:basedOn w:val="Normal"/>
    <w:uiPriority w:val="34"/>
    <w:qFormat/>
    <w:rsid w:val="007C1A56"/>
    <w:pPr>
      <w:ind w:left="720"/>
      <w:contextualSpacing/>
    </w:pPr>
  </w:style>
  <w:style w:type="character" w:customStyle="1" w:styleId="infraarvorenovisitado1">
    <w:name w:val="infraarvorenovisitado1"/>
    <w:rsid w:val="00AC2DDD"/>
    <w:rPr>
      <w:color w:val="000000"/>
      <w:sz w:val="29"/>
      <w:shd w:val="clear" w:color="auto" w:fill="D4D0C8"/>
    </w:rPr>
  </w:style>
  <w:style w:type="character" w:customStyle="1" w:styleId="infraarvorenoselecionado1">
    <w:name w:val="infraarvorenoselecionado1"/>
    <w:rsid w:val="007323C0"/>
    <w:rPr>
      <w:color w:val="FFFFFF"/>
      <w:sz w:val="29"/>
      <w:shd w:val="clear" w:color="auto" w:fill="0A246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6215194">
      <w:marLeft w:val="0"/>
      <w:marRight w:val="0"/>
      <w:marTop w:val="0"/>
      <w:marBottom w:val="0"/>
      <w:divBdr>
        <w:top w:val="none" w:sz="0" w:space="0" w:color="auto"/>
        <w:left w:val="none" w:sz="0" w:space="0" w:color="auto"/>
        <w:bottom w:val="none" w:sz="0" w:space="0" w:color="auto"/>
        <w:right w:val="none" w:sz="0" w:space="0" w:color="auto"/>
      </w:divBdr>
    </w:div>
    <w:div w:id="2136215195">
      <w:marLeft w:val="0"/>
      <w:marRight w:val="0"/>
      <w:marTop w:val="0"/>
      <w:marBottom w:val="0"/>
      <w:divBdr>
        <w:top w:val="none" w:sz="0" w:space="0" w:color="auto"/>
        <w:left w:val="none" w:sz="0" w:space="0" w:color="auto"/>
        <w:bottom w:val="none" w:sz="0" w:space="0" w:color="auto"/>
        <w:right w:val="none" w:sz="0" w:space="0" w:color="auto"/>
      </w:divBdr>
    </w:div>
    <w:div w:id="21362151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E9FF0-5BFC-43E9-B1E1-0625776B3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916</Words>
  <Characters>4952</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lpstr>
    </vt:vector>
  </TitlesOfParts>
  <Company>DCA/SEDH/MJ</Company>
  <LinksUpToDate>false</LinksUpToDate>
  <CharactersWithSpaces>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Luciano Valério Lima Freire</dc:creator>
  <cp:keywords/>
  <dc:description/>
  <cp:lastModifiedBy>Helio Andrade Veneroso Castro</cp:lastModifiedBy>
  <cp:revision>3</cp:revision>
  <cp:lastPrinted>2017-11-07T19:57:00Z</cp:lastPrinted>
  <dcterms:created xsi:type="dcterms:W3CDTF">2023-09-29T19:21:00Z</dcterms:created>
  <dcterms:modified xsi:type="dcterms:W3CDTF">2023-10-02T11:45:00Z</dcterms:modified>
</cp:coreProperties>
</file>